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66" w:rsidRPr="00156066" w:rsidRDefault="00156066" w:rsidP="00156066">
      <w:pPr>
        <w:spacing w:before="100" w:beforeAutospacing="1" w:after="100" w:afterAutospacing="1"/>
        <w:outlineLvl w:val="2"/>
        <w:rPr>
          <w:b/>
          <w:bCs/>
          <w:sz w:val="27"/>
          <w:szCs w:val="27"/>
        </w:rPr>
      </w:pPr>
      <w:r w:rsidRPr="00156066">
        <w:rPr>
          <w:b/>
          <w:bCs/>
          <w:sz w:val="27"/>
          <w:szCs w:val="27"/>
        </w:rPr>
        <w:t xml:space="preserve">7. КАМЕННЫЕ КОНСТРУКЦИИ </w:t>
      </w:r>
    </w:p>
    <w:p w:rsidR="00156066" w:rsidRPr="00156066" w:rsidRDefault="00156066" w:rsidP="00156066">
      <w:pPr>
        <w:spacing w:before="100" w:beforeAutospacing="1" w:after="100" w:afterAutospacing="1"/>
        <w:jc w:val="center"/>
      </w:pPr>
      <w:r w:rsidRPr="00156066">
        <w:rPr>
          <w:b/>
          <w:bCs/>
        </w:rPr>
        <w:t>ОБЩИЕ ПОЛОЖЕНИЯ</w:t>
      </w:r>
    </w:p>
    <w:p w:rsidR="00156066" w:rsidRPr="00156066" w:rsidRDefault="00156066" w:rsidP="00156066">
      <w:pPr>
        <w:spacing w:before="100" w:beforeAutospacing="1" w:after="100" w:afterAutospacing="1"/>
      </w:pPr>
      <w:r w:rsidRPr="00156066">
        <w:rPr>
          <w:b/>
          <w:bCs/>
        </w:rPr>
        <w:t>7.1.</w:t>
      </w:r>
      <w:r w:rsidRPr="00156066">
        <w:t xml:space="preserve">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156066" w:rsidRPr="00156066" w:rsidRDefault="00156066" w:rsidP="00156066">
      <w:pPr>
        <w:spacing w:before="100" w:beforeAutospacing="1" w:after="100" w:afterAutospacing="1"/>
      </w:pPr>
      <w:r w:rsidRPr="00156066">
        <w:rPr>
          <w:b/>
          <w:bCs/>
        </w:rPr>
        <w:t>7.2.</w:t>
      </w:r>
      <w:r w:rsidRPr="00156066">
        <w:t xml:space="preserve">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справочным приложением 15.</w:t>
      </w:r>
    </w:p>
    <w:p w:rsidR="00156066" w:rsidRPr="00156066" w:rsidRDefault="00156066" w:rsidP="00156066">
      <w:pPr>
        <w:spacing w:before="100" w:beforeAutospacing="1" w:after="100" w:afterAutospacing="1"/>
      </w:pPr>
      <w:r w:rsidRPr="00156066">
        <w:rPr>
          <w:b/>
          <w:bCs/>
        </w:rPr>
        <w:t>7.3.</w:t>
      </w:r>
      <w:r w:rsidRPr="00156066">
        <w:t xml:space="preserve"> Кладку кирпичных цоколей зданий необходимо выполнять из полнотелого керамического кирпича. Применение для этих целей силикатного кирпича не допускается.</w:t>
      </w:r>
    </w:p>
    <w:p w:rsidR="00156066" w:rsidRPr="00156066" w:rsidRDefault="00156066" w:rsidP="00156066">
      <w:pPr>
        <w:spacing w:before="100" w:beforeAutospacing="1" w:after="100" w:afterAutospacing="1"/>
      </w:pPr>
      <w:r w:rsidRPr="00156066">
        <w:rPr>
          <w:b/>
          <w:bCs/>
        </w:rPr>
        <w:t>7.4.</w:t>
      </w:r>
      <w:r w:rsidRPr="00156066">
        <w:t xml:space="preserve"> Не допускается ослабление каменных конструкций отверстиями, бороздами, нишами, монтажными проемами, не предусмотренными проектом.</w:t>
      </w:r>
    </w:p>
    <w:p w:rsidR="00156066" w:rsidRPr="00156066" w:rsidRDefault="00156066" w:rsidP="00156066">
      <w:pPr>
        <w:spacing w:before="100" w:beforeAutospacing="1" w:after="100" w:afterAutospacing="1"/>
      </w:pPr>
      <w:r w:rsidRPr="00156066">
        <w:rPr>
          <w:b/>
          <w:bCs/>
        </w:rPr>
        <w:t>7.5.</w:t>
      </w:r>
      <w:r w:rsidRPr="00156066">
        <w:t xml:space="preserve"> Каменную кладку заполнения каркасов следует выполнять в соответствии с требованиями, предъявляемыми к возведению несущих каменных конструкций.</w:t>
      </w:r>
    </w:p>
    <w:p w:rsidR="00156066" w:rsidRPr="00156066" w:rsidRDefault="00156066" w:rsidP="00156066">
      <w:pPr>
        <w:spacing w:before="100" w:beforeAutospacing="1" w:after="100" w:afterAutospacing="1"/>
      </w:pPr>
      <w:r w:rsidRPr="00156066">
        <w:rPr>
          <w:b/>
          <w:bCs/>
        </w:rPr>
        <w:t>7.6.</w:t>
      </w:r>
      <w:r w:rsidRPr="00156066">
        <w:t xml:space="preserve"> Толщина горизонтальных швов кладки из кирпича и камней правильной формы должна составлять 12 мм, вертикальных швов — 10 мм.</w:t>
      </w:r>
    </w:p>
    <w:p w:rsidR="00156066" w:rsidRPr="00156066" w:rsidRDefault="00156066" w:rsidP="00156066">
      <w:pPr>
        <w:spacing w:before="100" w:beforeAutospacing="1" w:after="100" w:afterAutospacing="1"/>
      </w:pPr>
      <w:r w:rsidRPr="00156066">
        <w:rPr>
          <w:b/>
          <w:bCs/>
        </w:rPr>
        <w:t>7.7.</w:t>
      </w:r>
      <w:r w:rsidRPr="00156066">
        <w:t xml:space="preserve"> При вынужденных разрывах кладку необходимо выполнять в виде наклонной или вертикальной штрабы.</w:t>
      </w:r>
    </w:p>
    <w:p w:rsidR="00156066" w:rsidRPr="00156066" w:rsidRDefault="00156066" w:rsidP="00156066">
      <w:pPr>
        <w:spacing w:before="100" w:beforeAutospacing="1" w:after="100" w:afterAutospacing="1"/>
      </w:pPr>
      <w:r w:rsidRPr="00156066">
        <w:rPr>
          <w:b/>
          <w:bCs/>
        </w:rPr>
        <w:t>7.8.</w:t>
      </w:r>
      <w:r w:rsidRPr="00156066">
        <w:t xml:space="preserve"> При выполнении разрыва кладки вертикальной штрабой в швы кладки штрабы следует заложить сетку (арматуру) из продольных стержней диаметром не более 6 мм, из поперечных стержней — не более 3 мм с расстоянием до 1,5 м по высоте кладки, а также в уровне каждого перекрытия.</w:t>
      </w:r>
    </w:p>
    <w:p w:rsidR="00156066" w:rsidRPr="00156066" w:rsidRDefault="00156066" w:rsidP="00156066">
      <w:pPr>
        <w:spacing w:before="100" w:beforeAutospacing="1" w:after="100" w:afterAutospacing="1"/>
      </w:pPr>
      <w:r w:rsidRPr="00156066">
        <w:t>Число продольных стержней арматуры принимается из расчета одного стержня на каждые 12 см толщины стены, но не менее двух при толщине стены 12 см.</w:t>
      </w:r>
    </w:p>
    <w:p w:rsidR="00156066" w:rsidRPr="00156066" w:rsidRDefault="00156066" w:rsidP="00156066">
      <w:pPr>
        <w:spacing w:before="100" w:beforeAutospacing="1" w:after="100" w:afterAutospacing="1"/>
      </w:pPr>
      <w:r w:rsidRPr="00156066">
        <w:rPr>
          <w:b/>
          <w:bCs/>
        </w:rPr>
        <w:t>7.9.</w:t>
      </w:r>
      <w:r w:rsidRPr="00156066">
        <w:t xml:space="preserve"> Разность высот возводимой кладки на смежных захватках и при кладке примыканий наружных и внутренних стен не должна превышать высоты этажа, разность высот между смежными участками кладки фундаментов — не превышать 1,2 м.</w:t>
      </w:r>
    </w:p>
    <w:p w:rsidR="00156066" w:rsidRPr="00156066" w:rsidRDefault="00156066" w:rsidP="00156066">
      <w:pPr>
        <w:spacing w:before="100" w:beforeAutospacing="1" w:after="100" w:afterAutospacing="1"/>
      </w:pPr>
      <w:r w:rsidRPr="00156066">
        <w:rPr>
          <w:b/>
          <w:bCs/>
        </w:rPr>
        <w:t>7.10.</w:t>
      </w:r>
      <w:r w:rsidRPr="00156066">
        <w:t xml:space="preserve"> Установку креплений в местах примыкания железобетонных конструкций к кладке следует выполнять в соответствии с проектом.</w:t>
      </w:r>
    </w:p>
    <w:p w:rsidR="00156066" w:rsidRPr="00156066" w:rsidRDefault="00156066" w:rsidP="00156066">
      <w:pPr>
        <w:spacing w:before="100" w:beforeAutospacing="1" w:after="100" w:afterAutospacing="1"/>
      </w:pPr>
      <w:r w:rsidRPr="00156066">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w:t>
      </w:r>
    </w:p>
    <w:p w:rsidR="00156066" w:rsidRPr="00156066" w:rsidRDefault="00156066" w:rsidP="00156066">
      <w:pPr>
        <w:spacing w:before="100" w:beforeAutospacing="1" w:after="100" w:afterAutospacing="1"/>
      </w:pPr>
      <w:r w:rsidRPr="00156066">
        <w:rPr>
          <w:b/>
          <w:bCs/>
        </w:rPr>
        <w:t>7.11.</w:t>
      </w:r>
      <w:r w:rsidRPr="00156066">
        <w:t xml:space="preserve"> Предельная высота возведения свободно стоящих каменных стен (без укладки перекрытий или покрытий) не должна превышать значений, указанных в табл. 28. При необходимости возведения свободно стоящих стен большей высоты следует применять временные крепления.</w:t>
      </w:r>
    </w:p>
    <w:p w:rsidR="00156066" w:rsidRPr="00156066" w:rsidRDefault="00156066" w:rsidP="00156066">
      <w:pPr>
        <w:spacing w:before="100" w:beforeAutospacing="1" w:after="100" w:afterAutospacing="1"/>
        <w:jc w:val="right"/>
      </w:pPr>
      <w:r w:rsidRPr="00156066">
        <w:t>Таблица 28</w:t>
      </w:r>
    </w:p>
    <w:tbl>
      <w:tblPr>
        <w:tblW w:w="0" w:type="auto"/>
        <w:tblCellSpacing w:w="15" w:type="dxa"/>
        <w:tblCellMar>
          <w:top w:w="15" w:type="dxa"/>
          <w:left w:w="15" w:type="dxa"/>
          <w:bottom w:w="15" w:type="dxa"/>
          <w:right w:w="15" w:type="dxa"/>
        </w:tblCellMar>
        <w:tblLook w:val="04A0"/>
      </w:tblPr>
      <w:tblGrid>
        <w:gridCol w:w="1368"/>
        <w:gridCol w:w="2643"/>
        <w:gridCol w:w="1568"/>
        <w:gridCol w:w="1224"/>
        <w:gridCol w:w="1224"/>
        <w:gridCol w:w="1418"/>
      </w:tblGrid>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lastRenderedPageBreak/>
              <w:t xml:space="preserve">Толщина стен, </w:t>
            </w:r>
          </w:p>
          <w:p w:rsidR="00156066" w:rsidRPr="00156066" w:rsidRDefault="00156066" w:rsidP="00156066">
            <w:pPr>
              <w:spacing w:before="100" w:beforeAutospacing="1" w:after="100" w:afterAutospacing="1"/>
              <w:jc w:val="center"/>
            </w:pPr>
            <w:r w:rsidRPr="00156066">
              <w:rPr>
                <w:b/>
                <w:bCs/>
              </w:rPr>
              <w:t>см</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 xml:space="preserve">Объемная масса (плотность) кладки, </w:t>
            </w:r>
          </w:p>
        </w:tc>
        <w:tc>
          <w:tcPr>
            <w:tcW w:w="0" w:type="auto"/>
            <w:gridSpan w:val="4"/>
            <w:vAlign w:val="center"/>
            <w:hideMark/>
          </w:tcPr>
          <w:p w:rsidR="00156066" w:rsidRPr="00156066" w:rsidRDefault="00156066" w:rsidP="00156066">
            <w:pPr>
              <w:spacing w:before="100" w:beforeAutospacing="1" w:after="100" w:afterAutospacing="1"/>
              <w:jc w:val="center"/>
            </w:pPr>
            <w:r w:rsidRPr="00156066">
              <w:rPr>
                <w:b/>
                <w:bCs/>
              </w:rPr>
              <w:t>Допустимая высота стен, м, при скоростном напоре ветра, Н/м</w:t>
            </w:r>
            <w:r w:rsidRPr="00156066">
              <w:rPr>
                <w:b/>
                <w:bCs/>
                <w:vertAlign w:val="superscript"/>
              </w:rPr>
              <w:t>2</w:t>
            </w:r>
            <w:r w:rsidRPr="00156066">
              <w:rPr>
                <w:b/>
                <w:bCs/>
              </w:rPr>
              <w:t xml:space="preserve"> (скорости ветра, м/с)</w:t>
            </w:r>
          </w:p>
        </w:tc>
      </w:tr>
      <w:tr w:rsidR="00156066" w:rsidRPr="00156066" w:rsidTr="00156066">
        <w:trPr>
          <w:tblCellSpacing w:w="15" w:type="dxa"/>
        </w:trPr>
        <w:tc>
          <w:tcPr>
            <w:tcW w:w="0" w:type="auto"/>
            <w:vAlign w:val="center"/>
            <w:hideMark/>
          </w:tcPr>
          <w:p w:rsidR="00156066" w:rsidRPr="00156066" w:rsidRDefault="00156066" w:rsidP="00156066"/>
        </w:tc>
        <w:tc>
          <w:tcPr>
            <w:tcW w:w="0" w:type="auto"/>
            <w:vAlign w:val="center"/>
            <w:hideMark/>
          </w:tcPr>
          <w:p w:rsidR="00156066" w:rsidRPr="00156066" w:rsidRDefault="00156066" w:rsidP="00156066">
            <w:pPr>
              <w:spacing w:before="100" w:beforeAutospacing="1" w:after="100" w:afterAutospacing="1"/>
              <w:jc w:val="center"/>
            </w:pPr>
            <w:r w:rsidRPr="00156066">
              <w:rPr>
                <w:b/>
                <w:bCs/>
              </w:rPr>
              <w:t>кг/м</w:t>
            </w:r>
            <w:r w:rsidRPr="00156066">
              <w:rPr>
                <w:b/>
                <w:bCs/>
                <w:vertAlign w:val="superscript"/>
              </w:rPr>
              <w:t>3</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до 150 (15)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270 (21)</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450 (27)</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1000 (40)</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25</w:t>
            </w:r>
          </w:p>
        </w:tc>
        <w:tc>
          <w:tcPr>
            <w:tcW w:w="0" w:type="auto"/>
            <w:vAlign w:val="center"/>
            <w:hideMark/>
          </w:tcPr>
          <w:p w:rsidR="00156066" w:rsidRPr="00156066" w:rsidRDefault="00156066" w:rsidP="00156066">
            <w:pPr>
              <w:spacing w:before="100" w:beforeAutospacing="1" w:after="100" w:afterAutospacing="1"/>
            </w:pPr>
            <w:r w:rsidRPr="00156066">
              <w:t>Более 1600</w:t>
            </w:r>
          </w:p>
          <w:p w:rsidR="00156066" w:rsidRPr="00156066" w:rsidRDefault="00156066" w:rsidP="00156066">
            <w:pPr>
              <w:spacing w:before="100" w:beforeAutospacing="1" w:after="100" w:afterAutospacing="1"/>
            </w:pPr>
            <w:r w:rsidRPr="00156066">
              <w:t>От 1000 до 1300</w:t>
            </w:r>
          </w:p>
          <w:p w:rsidR="00156066" w:rsidRPr="00156066" w:rsidRDefault="00156066" w:rsidP="00156066">
            <w:pPr>
              <w:spacing w:before="100" w:beforeAutospacing="1" w:after="100" w:afterAutospacing="1"/>
            </w:pPr>
            <w:r w:rsidRPr="00156066">
              <w:t>„ 1300 „ 1600</w:t>
            </w:r>
          </w:p>
        </w:tc>
        <w:tc>
          <w:tcPr>
            <w:tcW w:w="0" w:type="auto"/>
            <w:vAlign w:val="center"/>
            <w:hideMark/>
          </w:tcPr>
          <w:p w:rsidR="00156066" w:rsidRPr="00156066" w:rsidRDefault="00156066" w:rsidP="00156066">
            <w:pPr>
              <w:spacing w:before="100" w:beforeAutospacing="1" w:after="100" w:afterAutospacing="1"/>
              <w:jc w:val="center"/>
            </w:pPr>
            <w:r w:rsidRPr="00156066">
              <w:t>3,8</w:t>
            </w:r>
          </w:p>
          <w:p w:rsidR="00156066" w:rsidRPr="00156066" w:rsidRDefault="00156066" w:rsidP="00156066">
            <w:pPr>
              <w:spacing w:before="100" w:beforeAutospacing="1" w:after="100" w:afterAutospacing="1"/>
              <w:jc w:val="center"/>
            </w:pPr>
            <w:r w:rsidRPr="00156066">
              <w:t>2,3</w:t>
            </w:r>
          </w:p>
          <w:p w:rsidR="00156066" w:rsidRPr="00156066" w:rsidRDefault="00156066" w:rsidP="00156066">
            <w:pPr>
              <w:spacing w:before="100" w:beforeAutospacing="1" w:after="100" w:afterAutospacing="1"/>
              <w:jc w:val="center"/>
            </w:pPr>
            <w:r w:rsidRPr="00156066">
              <w:t>3,0</w:t>
            </w:r>
          </w:p>
        </w:tc>
        <w:tc>
          <w:tcPr>
            <w:tcW w:w="0" w:type="auto"/>
            <w:vAlign w:val="center"/>
            <w:hideMark/>
          </w:tcPr>
          <w:p w:rsidR="00156066" w:rsidRPr="00156066" w:rsidRDefault="00156066" w:rsidP="00156066">
            <w:pPr>
              <w:spacing w:before="100" w:beforeAutospacing="1" w:after="100" w:afterAutospacing="1"/>
              <w:jc w:val="center"/>
            </w:pPr>
            <w:r w:rsidRPr="00156066">
              <w:t>2,6</w:t>
            </w:r>
          </w:p>
          <w:p w:rsidR="00156066" w:rsidRPr="00156066" w:rsidRDefault="00156066" w:rsidP="00156066">
            <w:pPr>
              <w:spacing w:before="100" w:beforeAutospacing="1" w:after="100" w:afterAutospacing="1"/>
              <w:jc w:val="center"/>
            </w:pPr>
            <w:r w:rsidRPr="00156066">
              <w:t>1,6</w:t>
            </w:r>
          </w:p>
          <w:p w:rsidR="00156066" w:rsidRPr="00156066" w:rsidRDefault="00156066" w:rsidP="00156066">
            <w:pPr>
              <w:spacing w:before="100" w:beforeAutospacing="1" w:after="100" w:afterAutospacing="1"/>
              <w:jc w:val="center"/>
            </w:pPr>
            <w:r w:rsidRPr="00156066">
              <w:t>2,1</w:t>
            </w:r>
          </w:p>
        </w:tc>
        <w:tc>
          <w:tcPr>
            <w:tcW w:w="0" w:type="auto"/>
            <w:vAlign w:val="center"/>
            <w:hideMark/>
          </w:tcPr>
          <w:p w:rsidR="00156066" w:rsidRPr="00156066" w:rsidRDefault="00156066" w:rsidP="00156066">
            <w:pPr>
              <w:spacing w:before="100" w:beforeAutospacing="1" w:after="100" w:afterAutospacing="1"/>
              <w:jc w:val="center"/>
            </w:pPr>
            <w:r w:rsidRPr="00156066">
              <w:t>1,6</w:t>
            </w:r>
          </w:p>
          <w:p w:rsidR="00156066" w:rsidRPr="00156066" w:rsidRDefault="00156066" w:rsidP="00156066">
            <w:pPr>
              <w:spacing w:before="100" w:beforeAutospacing="1" w:after="100" w:afterAutospacing="1"/>
              <w:jc w:val="center"/>
            </w:pPr>
            <w:r w:rsidRPr="00156066">
              <w:t>1,3</w:t>
            </w:r>
          </w:p>
          <w:p w:rsidR="00156066" w:rsidRPr="00156066" w:rsidRDefault="00156066" w:rsidP="00156066">
            <w:pPr>
              <w:spacing w:before="100" w:beforeAutospacing="1" w:after="100" w:afterAutospacing="1"/>
              <w:jc w:val="center"/>
            </w:pPr>
            <w:r w:rsidRPr="00156066">
              <w:t>1,4</w:t>
            </w:r>
          </w:p>
        </w:tc>
        <w:tc>
          <w:tcPr>
            <w:tcW w:w="0" w:type="auto"/>
            <w:vAlign w:val="center"/>
            <w:hideMark/>
          </w:tcPr>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38</w:t>
            </w:r>
          </w:p>
        </w:tc>
        <w:tc>
          <w:tcPr>
            <w:tcW w:w="0" w:type="auto"/>
            <w:vAlign w:val="center"/>
            <w:hideMark/>
          </w:tcPr>
          <w:p w:rsidR="00156066" w:rsidRPr="00156066" w:rsidRDefault="00156066" w:rsidP="00156066">
            <w:pPr>
              <w:spacing w:before="100" w:beforeAutospacing="1" w:after="100" w:afterAutospacing="1"/>
            </w:pPr>
            <w:r w:rsidRPr="00156066">
              <w:t>Более 1600</w:t>
            </w:r>
          </w:p>
          <w:p w:rsidR="00156066" w:rsidRPr="00156066" w:rsidRDefault="00156066" w:rsidP="00156066">
            <w:pPr>
              <w:spacing w:before="100" w:beforeAutospacing="1" w:after="100" w:afterAutospacing="1"/>
            </w:pPr>
            <w:r w:rsidRPr="00156066">
              <w:t>От 1000 до 1300</w:t>
            </w:r>
          </w:p>
          <w:p w:rsidR="00156066" w:rsidRPr="00156066" w:rsidRDefault="00156066" w:rsidP="00156066">
            <w:pPr>
              <w:spacing w:before="100" w:beforeAutospacing="1" w:after="100" w:afterAutospacing="1"/>
            </w:pPr>
            <w:r w:rsidRPr="00156066">
              <w:t xml:space="preserve">„ 1300 „ 1600 </w:t>
            </w:r>
          </w:p>
        </w:tc>
        <w:tc>
          <w:tcPr>
            <w:tcW w:w="0" w:type="auto"/>
            <w:vAlign w:val="center"/>
            <w:hideMark/>
          </w:tcPr>
          <w:p w:rsidR="00156066" w:rsidRPr="00156066" w:rsidRDefault="00156066" w:rsidP="00156066">
            <w:pPr>
              <w:spacing w:before="100" w:beforeAutospacing="1" w:after="100" w:afterAutospacing="1"/>
              <w:jc w:val="center"/>
            </w:pPr>
            <w:r w:rsidRPr="00156066">
              <w:t>5,2</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t>4,8</w:t>
            </w:r>
          </w:p>
        </w:tc>
        <w:tc>
          <w:tcPr>
            <w:tcW w:w="0" w:type="auto"/>
            <w:vAlign w:val="center"/>
            <w:hideMark/>
          </w:tcPr>
          <w:p w:rsidR="00156066" w:rsidRPr="00156066" w:rsidRDefault="00156066" w:rsidP="00156066">
            <w:pPr>
              <w:spacing w:before="100" w:beforeAutospacing="1" w:after="100" w:afterAutospacing="1"/>
              <w:jc w:val="center"/>
            </w:pPr>
            <w:r w:rsidRPr="00156066">
              <w:t>4,7</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t>4,3</w:t>
            </w:r>
          </w:p>
        </w:tc>
        <w:tc>
          <w:tcPr>
            <w:tcW w:w="0" w:type="auto"/>
            <w:vAlign w:val="center"/>
            <w:hideMark/>
          </w:tcPr>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t>2,4</w:t>
            </w:r>
          </w:p>
          <w:p w:rsidR="00156066" w:rsidRPr="00156066" w:rsidRDefault="00156066" w:rsidP="00156066">
            <w:pPr>
              <w:spacing w:before="100" w:beforeAutospacing="1" w:after="100" w:afterAutospacing="1"/>
              <w:jc w:val="center"/>
            </w:pPr>
            <w:r w:rsidRPr="00156066">
              <w:t>3,1</w:t>
            </w:r>
          </w:p>
        </w:tc>
        <w:tc>
          <w:tcPr>
            <w:tcW w:w="0" w:type="auto"/>
            <w:vAlign w:val="center"/>
            <w:hideMark/>
          </w:tcPr>
          <w:p w:rsidR="00156066" w:rsidRPr="00156066" w:rsidRDefault="00156066" w:rsidP="00156066">
            <w:pPr>
              <w:spacing w:before="100" w:beforeAutospacing="1" w:after="100" w:afterAutospacing="1"/>
              <w:jc w:val="center"/>
            </w:pPr>
            <w:r w:rsidRPr="00156066">
              <w:t>1,7</w:t>
            </w:r>
          </w:p>
          <w:p w:rsidR="00156066" w:rsidRPr="00156066" w:rsidRDefault="00156066" w:rsidP="00156066">
            <w:pPr>
              <w:spacing w:before="100" w:beforeAutospacing="1" w:after="100" w:afterAutospacing="1"/>
              <w:jc w:val="center"/>
            </w:pPr>
            <w:r w:rsidRPr="00156066">
              <w:t>1,3</w:t>
            </w:r>
          </w:p>
          <w:p w:rsidR="00156066" w:rsidRPr="00156066" w:rsidRDefault="00156066" w:rsidP="00156066">
            <w:pPr>
              <w:spacing w:before="100" w:beforeAutospacing="1" w:after="100" w:afterAutospacing="1"/>
              <w:jc w:val="center"/>
            </w:pPr>
            <w:r w:rsidRPr="00156066">
              <w:t>1,5</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51</w:t>
            </w:r>
          </w:p>
        </w:tc>
        <w:tc>
          <w:tcPr>
            <w:tcW w:w="0" w:type="auto"/>
            <w:vAlign w:val="center"/>
            <w:hideMark/>
          </w:tcPr>
          <w:p w:rsidR="00156066" w:rsidRPr="00156066" w:rsidRDefault="00156066" w:rsidP="00156066">
            <w:pPr>
              <w:spacing w:before="100" w:beforeAutospacing="1" w:after="100" w:afterAutospacing="1"/>
            </w:pPr>
            <w:r w:rsidRPr="00156066">
              <w:t>Более 1600</w:t>
            </w:r>
          </w:p>
          <w:p w:rsidR="00156066" w:rsidRPr="00156066" w:rsidRDefault="00156066" w:rsidP="00156066">
            <w:pPr>
              <w:spacing w:before="100" w:beforeAutospacing="1" w:after="100" w:afterAutospacing="1"/>
            </w:pPr>
            <w:r w:rsidRPr="00156066">
              <w:t>От 1000 до 1300</w:t>
            </w:r>
          </w:p>
          <w:p w:rsidR="00156066" w:rsidRPr="00156066" w:rsidRDefault="00156066" w:rsidP="00156066">
            <w:pPr>
              <w:spacing w:before="100" w:beforeAutospacing="1" w:after="100" w:afterAutospacing="1"/>
            </w:pPr>
            <w:r w:rsidRPr="00156066">
              <w:t>„ 1300 „ 1600</w:t>
            </w:r>
          </w:p>
        </w:tc>
        <w:tc>
          <w:tcPr>
            <w:tcW w:w="0" w:type="auto"/>
            <w:vAlign w:val="center"/>
            <w:hideMark/>
          </w:tcPr>
          <w:p w:rsidR="00156066" w:rsidRPr="00156066" w:rsidRDefault="00156066" w:rsidP="00156066">
            <w:pPr>
              <w:spacing w:before="100" w:beforeAutospacing="1" w:after="100" w:afterAutospacing="1"/>
              <w:jc w:val="center"/>
            </w:pPr>
            <w:r w:rsidRPr="00156066">
              <w:t>6,5</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t>6,3</w:t>
            </w:r>
          </w:p>
        </w:tc>
        <w:tc>
          <w:tcPr>
            <w:tcW w:w="0" w:type="auto"/>
            <w:vAlign w:val="center"/>
            <w:hideMark/>
          </w:tcPr>
          <w:p w:rsidR="00156066" w:rsidRPr="00156066" w:rsidRDefault="00156066" w:rsidP="00156066">
            <w:pPr>
              <w:spacing w:before="100" w:beforeAutospacing="1" w:after="100" w:afterAutospacing="1"/>
              <w:jc w:val="center"/>
            </w:pPr>
            <w:r w:rsidRPr="00156066">
              <w:t>6,3</w:t>
            </w:r>
          </w:p>
          <w:p w:rsidR="00156066" w:rsidRPr="00156066" w:rsidRDefault="00156066" w:rsidP="00156066">
            <w:pPr>
              <w:spacing w:before="100" w:beforeAutospacing="1" w:after="100" w:afterAutospacing="1"/>
              <w:jc w:val="center"/>
            </w:pPr>
            <w:r w:rsidRPr="00156066">
              <w:t>5,7</w:t>
            </w:r>
          </w:p>
          <w:p w:rsidR="00156066" w:rsidRPr="00156066" w:rsidRDefault="00156066" w:rsidP="00156066">
            <w:pPr>
              <w:spacing w:before="100" w:beforeAutospacing="1" w:after="100" w:afterAutospacing="1"/>
              <w:jc w:val="center"/>
            </w:pPr>
            <w:r w:rsidRPr="00156066">
              <w:t>6,0</w:t>
            </w:r>
          </w:p>
        </w:tc>
        <w:tc>
          <w:tcPr>
            <w:tcW w:w="0" w:type="auto"/>
            <w:vAlign w:val="center"/>
            <w:hideMark/>
          </w:tcPr>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t>4,3</w:t>
            </w:r>
          </w:p>
          <w:p w:rsidR="00156066" w:rsidRPr="00156066" w:rsidRDefault="00156066" w:rsidP="00156066">
            <w:pPr>
              <w:spacing w:before="100" w:beforeAutospacing="1" w:after="100" w:afterAutospacing="1"/>
              <w:jc w:val="center"/>
            </w:pPr>
            <w:r w:rsidRPr="00156066">
              <w:t>5,6</w:t>
            </w:r>
          </w:p>
        </w:tc>
        <w:tc>
          <w:tcPr>
            <w:tcW w:w="0" w:type="auto"/>
            <w:vAlign w:val="center"/>
            <w:hideMark/>
          </w:tcPr>
          <w:p w:rsidR="00156066" w:rsidRPr="00156066" w:rsidRDefault="00156066" w:rsidP="00156066">
            <w:pPr>
              <w:spacing w:before="100" w:beforeAutospacing="1" w:after="100" w:afterAutospacing="1"/>
              <w:jc w:val="center"/>
            </w:pPr>
            <w:r w:rsidRPr="00156066">
              <w:t>3,1</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2,5</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64</w:t>
            </w:r>
          </w:p>
        </w:tc>
        <w:tc>
          <w:tcPr>
            <w:tcW w:w="0" w:type="auto"/>
            <w:vAlign w:val="center"/>
            <w:hideMark/>
          </w:tcPr>
          <w:p w:rsidR="00156066" w:rsidRPr="00156066" w:rsidRDefault="00156066" w:rsidP="00156066">
            <w:pPr>
              <w:spacing w:before="100" w:beforeAutospacing="1" w:after="100" w:afterAutospacing="1"/>
            </w:pPr>
            <w:r w:rsidRPr="00156066">
              <w:t>Более 1600</w:t>
            </w:r>
          </w:p>
          <w:p w:rsidR="00156066" w:rsidRPr="00156066" w:rsidRDefault="00156066" w:rsidP="00156066">
            <w:pPr>
              <w:spacing w:before="100" w:beforeAutospacing="1" w:after="100" w:afterAutospacing="1"/>
            </w:pPr>
            <w:r w:rsidRPr="00156066">
              <w:t>От 1000 до 1300</w:t>
            </w:r>
          </w:p>
          <w:p w:rsidR="00156066" w:rsidRPr="00156066" w:rsidRDefault="00156066" w:rsidP="00156066">
            <w:pPr>
              <w:spacing w:before="100" w:beforeAutospacing="1" w:after="100" w:afterAutospacing="1"/>
            </w:pPr>
            <w:r w:rsidRPr="00156066">
              <w:t>„ 1300 „ 1600</w:t>
            </w:r>
          </w:p>
        </w:tc>
        <w:tc>
          <w:tcPr>
            <w:tcW w:w="0" w:type="auto"/>
            <w:vAlign w:val="center"/>
            <w:hideMark/>
          </w:tcPr>
          <w:p w:rsidR="00156066" w:rsidRPr="00156066" w:rsidRDefault="00156066" w:rsidP="00156066">
            <w:pPr>
              <w:spacing w:before="100" w:beforeAutospacing="1" w:after="100" w:afterAutospacing="1"/>
              <w:jc w:val="center"/>
            </w:pPr>
            <w:r w:rsidRPr="00156066">
              <w:t>7,7</w:t>
            </w:r>
          </w:p>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t>7,4</w:t>
            </w:r>
          </w:p>
        </w:tc>
        <w:tc>
          <w:tcPr>
            <w:tcW w:w="0" w:type="auto"/>
            <w:vAlign w:val="center"/>
            <w:hideMark/>
          </w:tcPr>
          <w:p w:rsidR="00156066" w:rsidRPr="00156066" w:rsidRDefault="00156066" w:rsidP="00156066">
            <w:pPr>
              <w:spacing w:before="100" w:beforeAutospacing="1" w:after="100" w:afterAutospacing="1"/>
              <w:jc w:val="center"/>
            </w:pPr>
            <w:r w:rsidRPr="00156066">
              <w:t>7,4</w:t>
            </w:r>
          </w:p>
          <w:p w:rsidR="00156066" w:rsidRPr="00156066" w:rsidRDefault="00156066" w:rsidP="00156066">
            <w:pPr>
              <w:spacing w:before="100" w:beforeAutospacing="1" w:after="100" w:afterAutospacing="1"/>
              <w:jc w:val="center"/>
            </w:pPr>
            <w:r w:rsidRPr="00156066">
              <w:t>6,6</w:t>
            </w:r>
          </w:p>
          <w:p w:rsidR="00156066" w:rsidRPr="00156066" w:rsidRDefault="00156066" w:rsidP="00156066">
            <w:pPr>
              <w:spacing w:before="100" w:beforeAutospacing="1" w:after="100" w:afterAutospacing="1"/>
              <w:jc w:val="center"/>
            </w:pPr>
            <w:r w:rsidRPr="00156066">
              <w:t>7,0</w:t>
            </w:r>
          </w:p>
        </w:tc>
        <w:tc>
          <w:tcPr>
            <w:tcW w:w="0" w:type="auto"/>
            <w:vAlign w:val="center"/>
            <w:hideMark/>
          </w:tcPr>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t>6,5</w:t>
            </w:r>
          </w:p>
        </w:tc>
        <w:tc>
          <w:tcPr>
            <w:tcW w:w="0" w:type="auto"/>
            <w:vAlign w:val="center"/>
            <w:hideMark/>
          </w:tcPr>
          <w:p w:rsidR="00156066" w:rsidRPr="00156066" w:rsidRDefault="00156066" w:rsidP="00156066">
            <w:pPr>
              <w:spacing w:before="100" w:beforeAutospacing="1" w:after="100" w:afterAutospacing="1"/>
              <w:jc w:val="center"/>
            </w:pPr>
            <w:r w:rsidRPr="00156066">
              <w:t>4,3</w:t>
            </w:r>
          </w:p>
          <w:p w:rsidR="00156066" w:rsidRPr="00156066" w:rsidRDefault="00156066" w:rsidP="00156066">
            <w:pPr>
              <w:spacing w:before="100" w:beforeAutospacing="1" w:after="100" w:afterAutospacing="1"/>
              <w:jc w:val="center"/>
            </w:pPr>
            <w:r w:rsidRPr="00156066">
              <w:t>2,7</w:t>
            </w:r>
          </w:p>
          <w:p w:rsidR="00156066" w:rsidRPr="00156066" w:rsidRDefault="00156066" w:rsidP="00156066">
            <w:pPr>
              <w:spacing w:before="100" w:beforeAutospacing="1" w:after="100" w:afterAutospacing="1"/>
              <w:jc w:val="center"/>
            </w:pPr>
            <w:r w:rsidRPr="00156066">
              <w:t>3,5</w:t>
            </w:r>
          </w:p>
        </w:tc>
      </w:tr>
    </w:tbl>
    <w:p w:rsidR="00156066" w:rsidRPr="00156066" w:rsidRDefault="00156066" w:rsidP="00156066">
      <w:pPr>
        <w:spacing w:before="100" w:beforeAutospacing="1" w:after="100" w:afterAutospacing="1"/>
      </w:pPr>
      <w:r w:rsidRPr="00156066">
        <w:t>Примечание. При скоростных напорах ветра, имеющих промежуточные значения. допускаемые высоты свободно стоящих стен определяются интерполяцией.</w:t>
      </w:r>
    </w:p>
    <w:p w:rsidR="00156066" w:rsidRPr="00156066" w:rsidRDefault="00156066" w:rsidP="00156066">
      <w:pPr>
        <w:spacing w:before="100" w:beforeAutospacing="1" w:after="100" w:afterAutospacing="1"/>
      </w:pPr>
      <w:r w:rsidRPr="00156066">
        <w:rPr>
          <w:b/>
          <w:bCs/>
        </w:rPr>
        <w:t>7.12.</w:t>
      </w:r>
      <w:r w:rsidRPr="00156066">
        <w:t xml:space="preserve"> При возведении стены (перегородки), связанной с поперечными стенами (перегородками) или с другими жесткими конструкциями при расстоянии между этими конструкциями, не превышающем 3,5</w:t>
      </w:r>
      <w:r w:rsidRPr="00156066">
        <w:rPr>
          <w:i/>
          <w:iCs/>
        </w:rPr>
        <w:t>Н</w:t>
      </w:r>
      <w:r w:rsidRPr="00156066">
        <w:t xml:space="preserve"> (где </w:t>
      </w:r>
      <w:r w:rsidRPr="00156066">
        <w:rPr>
          <w:i/>
          <w:iCs/>
        </w:rPr>
        <w:t xml:space="preserve">Н — </w:t>
      </w:r>
      <w:r w:rsidRPr="00156066">
        <w:t>высота стены, указанная в табл. 28), допускаемую высоту возводимой стены можно увеличивать на 15%, при расстоянии не более 2,5</w:t>
      </w:r>
      <w:r w:rsidRPr="00156066">
        <w:rPr>
          <w:i/>
          <w:iCs/>
        </w:rPr>
        <w:t>Н —</w:t>
      </w:r>
      <w:r w:rsidRPr="00156066">
        <w:t>- на 25% и не более 1,5</w:t>
      </w:r>
      <w:r w:rsidRPr="00156066">
        <w:rPr>
          <w:i/>
          <w:iCs/>
        </w:rPr>
        <w:t xml:space="preserve">Н — </w:t>
      </w:r>
      <w:r w:rsidRPr="00156066">
        <w:t>на 40%.</w:t>
      </w:r>
    </w:p>
    <w:p w:rsidR="00156066" w:rsidRPr="00156066" w:rsidRDefault="00156066" w:rsidP="00156066">
      <w:pPr>
        <w:spacing w:before="100" w:beforeAutospacing="1" w:after="100" w:afterAutospacing="1"/>
      </w:pPr>
      <w:r w:rsidRPr="00156066">
        <w:rPr>
          <w:b/>
          <w:bCs/>
        </w:rPr>
        <w:t>7.13.</w:t>
      </w:r>
      <w:r w:rsidRPr="00156066">
        <w:t xml:space="preserve"> Высота каменных неармированных перегородок, не раскрепленных перекрытиями или временными креплениями, недолжна превышать 1,5 м для перегородок толщиной 9 см, выполненных из камней и кирпича на ребро толщиной 88 мм, и 1,8 м — для перегородок толщиной 12 см, выполненных из кирпича,</w:t>
      </w:r>
    </w:p>
    <w:p w:rsidR="00156066" w:rsidRPr="00156066" w:rsidRDefault="00156066" w:rsidP="00156066">
      <w:pPr>
        <w:spacing w:before="100" w:beforeAutospacing="1" w:after="100" w:afterAutospacing="1"/>
      </w:pPr>
      <w:r w:rsidRPr="00156066">
        <w:rPr>
          <w:b/>
          <w:bCs/>
        </w:rPr>
        <w:t>7.14.</w:t>
      </w:r>
      <w:r w:rsidRPr="00156066">
        <w:t xml:space="preserve"> При связи перегородки с поперечными стенами или перегородками, а также с другими жесткими конструкциями допускаемые их высоты принимаются в соответствии с указаниями п. 7.12.</w:t>
      </w:r>
    </w:p>
    <w:p w:rsidR="00156066" w:rsidRPr="00156066" w:rsidRDefault="00156066" w:rsidP="00156066">
      <w:pPr>
        <w:spacing w:before="100" w:beforeAutospacing="1" w:after="100" w:afterAutospacing="1"/>
      </w:pPr>
      <w:r w:rsidRPr="00156066">
        <w:rPr>
          <w:b/>
          <w:bCs/>
        </w:rPr>
        <w:t>7.15.</w:t>
      </w:r>
      <w:r w:rsidRPr="00156066">
        <w:t xml:space="preserve"> Вертикальность граней и углов кладки из кирпича и камней, горизонтальность ее рядов необходимо проверять по ходу выполнения кладки (через 0,5—0,6 м) с устранением обнаруженных отклонений в пределах яруса.</w:t>
      </w:r>
    </w:p>
    <w:p w:rsidR="00156066" w:rsidRPr="00156066" w:rsidRDefault="00156066" w:rsidP="00156066">
      <w:pPr>
        <w:spacing w:before="100" w:beforeAutospacing="1" w:after="100" w:afterAutospacing="1"/>
      </w:pPr>
      <w:r w:rsidRPr="00156066">
        <w:rPr>
          <w:b/>
          <w:bCs/>
        </w:rPr>
        <w:t>7.16.</w:t>
      </w:r>
      <w:r w:rsidRPr="00156066">
        <w:t xml:space="preserve">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156066" w:rsidRPr="00156066" w:rsidRDefault="00156066" w:rsidP="00156066">
      <w:pPr>
        <w:spacing w:before="100" w:beforeAutospacing="1" w:after="100" w:afterAutospacing="1"/>
        <w:jc w:val="center"/>
      </w:pPr>
      <w:r w:rsidRPr="00156066">
        <w:rPr>
          <w:b/>
          <w:bCs/>
        </w:rPr>
        <w:lastRenderedPageBreak/>
        <w:t xml:space="preserve">КЛАДКА ИЗ КЕРАМИЧЕСКОГО И СИЛИКАТНОГО КИРПИЧА, </w:t>
      </w:r>
    </w:p>
    <w:p w:rsidR="00156066" w:rsidRPr="00156066" w:rsidRDefault="00156066" w:rsidP="00156066">
      <w:pPr>
        <w:spacing w:before="100" w:beforeAutospacing="1" w:after="100" w:afterAutospacing="1"/>
        <w:jc w:val="center"/>
      </w:pPr>
      <w:r w:rsidRPr="00156066">
        <w:rPr>
          <w:b/>
          <w:bCs/>
        </w:rPr>
        <w:t>ИЗ КЕРАМИЧЕСКИХ, БЕТОННЫХ, СИЛИКАТНЫХ И ПРИРОДНЫХ КАМНЕЙ ПРАВИЛЬНОЙ ФОРМЫ</w:t>
      </w:r>
    </w:p>
    <w:p w:rsidR="00156066" w:rsidRPr="00156066" w:rsidRDefault="00156066" w:rsidP="00156066">
      <w:pPr>
        <w:spacing w:before="100" w:beforeAutospacing="1" w:after="100" w:afterAutospacing="1"/>
      </w:pPr>
      <w:r w:rsidRPr="00156066">
        <w:rPr>
          <w:b/>
          <w:bCs/>
        </w:rPr>
        <w:t>7.17.</w:t>
      </w:r>
      <w:r w:rsidRPr="00156066">
        <w:t xml:space="preserve">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 д.).</w:t>
      </w:r>
    </w:p>
    <w:p w:rsidR="00156066" w:rsidRPr="00156066" w:rsidRDefault="00156066" w:rsidP="00156066">
      <w:pPr>
        <w:spacing w:before="100" w:beforeAutospacing="1" w:after="100" w:afterAutospacing="1"/>
      </w:pPr>
      <w:r w:rsidRPr="00156066">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156066" w:rsidRPr="00156066" w:rsidRDefault="00156066" w:rsidP="00156066">
      <w:pPr>
        <w:spacing w:before="100" w:beforeAutospacing="1" w:after="100" w:afterAutospacing="1"/>
      </w:pPr>
      <w:r w:rsidRPr="00156066">
        <w:rPr>
          <w:b/>
          <w:bCs/>
        </w:rPr>
        <w:t>7.18.</w:t>
      </w:r>
      <w:r w:rsidRPr="00156066">
        <w:t xml:space="preserve">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156066" w:rsidRPr="00156066" w:rsidRDefault="00156066" w:rsidP="00156066">
      <w:pPr>
        <w:spacing w:before="100" w:beforeAutospacing="1" w:after="100" w:afterAutospacing="1"/>
      </w:pPr>
      <w:r w:rsidRPr="00156066">
        <w:rPr>
          <w:b/>
          <w:bCs/>
        </w:rPr>
        <w:t>7.19.</w:t>
      </w:r>
      <w:r w:rsidRPr="00156066">
        <w:t xml:space="preserve"> Применение кирпича-половняка допускается только в кладке забутовочных рядов и мало нагруженных каменных конструкций (участки стен под окнами и т.п.) в количестве не более 10 %.</w:t>
      </w:r>
    </w:p>
    <w:p w:rsidR="00156066" w:rsidRPr="00156066" w:rsidRDefault="00156066" w:rsidP="00156066">
      <w:pPr>
        <w:spacing w:before="100" w:beforeAutospacing="1" w:after="100" w:afterAutospacing="1"/>
      </w:pPr>
      <w:r w:rsidRPr="00156066">
        <w:rPr>
          <w:b/>
          <w:bCs/>
        </w:rPr>
        <w:t>7.20.</w:t>
      </w:r>
      <w:r w:rsidRPr="00156066">
        <w:t xml:space="preserve">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 за исключением кладки впустошовку.</w:t>
      </w:r>
    </w:p>
    <w:p w:rsidR="00156066" w:rsidRPr="00156066" w:rsidRDefault="00156066" w:rsidP="00156066">
      <w:pPr>
        <w:spacing w:before="100" w:beforeAutospacing="1" w:after="100" w:afterAutospacing="1"/>
      </w:pPr>
      <w:r w:rsidRPr="00156066">
        <w:rPr>
          <w:b/>
          <w:bCs/>
        </w:rPr>
        <w:t>7.21.</w:t>
      </w:r>
      <w:r w:rsidRPr="00156066">
        <w:t xml:space="preserve">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156066" w:rsidRPr="00156066" w:rsidRDefault="00156066" w:rsidP="00156066">
      <w:pPr>
        <w:spacing w:before="100" w:beforeAutospacing="1" w:after="100" w:afterAutospacing="1"/>
      </w:pPr>
      <w:r w:rsidRPr="00156066">
        <w:rPr>
          <w:b/>
          <w:bCs/>
        </w:rPr>
        <w:t>7.22.</w:t>
      </w:r>
      <w:r w:rsidRPr="00156066">
        <w:t xml:space="preserve">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156066" w:rsidRPr="00156066" w:rsidRDefault="00156066" w:rsidP="00156066">
      <w:pPr>
        <w:spacing w:before="100" w:beforeAutospacing="1" w:after="100" w:afterAutospacing="1"/>
      </w:pPr>
      <w:r w:rsidRPr="00156066">
        <w:rPr>
          <w:b/>
          <w:bCs/>
        </w:rPr>
        <w:t>7.23.</w:t>
      </w:r>
      <w:r w:rsidRPr="00156066">
        <w:t xml:space="preserve"> Стальную арматуру рядовых кирпичных перемычек следует укладывать по опалубке в слое раствора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и заделываться в простенки не менее чем на 25 см. Стержни периодического профиля крюками не отгибаются.</w:t>
      </w:r>
    </w:p>
    <w:p w:rsidR="00156066" w:rsidRPr="00156066" w:rsidRDefault="00156066" w:rsidP="00156066">
      <w:pPr>
        <w:spacing w:before="100" w:beforeAutospacing="1" w:after="100" w:afterAutospacing="1"/>
      </w:pPr>
      <w:r w:rsidRPr="00156066">
        <w:rPr>
          <w:b/>
          <w:bCs/>
        </w:rPr>
        <w:t>7.24.</w:t>
      </w:r>
      <w:r w:rsidRPr="00156066">
        <w:t xml:space="preserve"> При выдерживании кирпичных перемычек в опалубке необходимо соблюдать сроки, указанные в табл. 29.</w:t>
      </w:r>
    </w:p>
    <w:p w:rsidR="00156066" w:rsidRPr="00156066" w:rsidRDefault="00156066" w:rsidP="00156066">
      <w:pPr>
        <w:spacing w:before="100" w:beforeAutospacing="1" w:after="100" w:afterAutospacing="1"/>
        <w:jc w:val="right"/>
      </w:pPr>
      <w:r w:rsidRPr="00156066">
        <w:t>Таблица 29</w:t>
      </w:r>
    </w:p>
    <w:tbl>
      <w:tblPr>
        <w:tblW w:w="0" w:type="auto"/>
        <w:tblCellSpacing w:w="15" w:type="dxa"/>
        <w:tblCellMar>
          <w:top w:w="15" w:type="dxa"/>
          <w:left w:w="15" w:type="dxa"/>
          <w:bottom w:w="15" w:type="dxa"/>
          <w:right w:w="15" w:type="dxa"/>
        </w:tblCellMar>
        <w:tblLook w:val="04A0"/>
      </w:tblPr>
      <w:tblGrid>
        <w:gridCol w:w="1941"/>
        <w:gridCol w:w="3002"/>
        <w:gridCol w:w="1204"/>
        <w:gridCol w:w="3298"/>
      </w:tblGrid>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Конструкции перемычек</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Температура наружного воздуха, °С, в период выдерживания перемычек</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Марка раствора</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 xml:space="preserve">Продолжительность выдерживания перемычек на опалубке, сут, </w:t>
            </w:r>
          </w:p>
          <w:p w:rsidR="00156066" w:rsidRPr="00156066" w:rsidRDefault="00156066" w:rsidP="00156066">
            <w:pPr>
              <w:spacing w:before="100" w:beforeAutospacing="1" w:after="100" w:afterAutospacing="1"/>
              <w:jc w:val="center"/>
            </w:pPr>
            <w:r w:rsidRPr="00156066">
              <w:rPr>
                <w:b/>
                <w:bCs/>
              </w:rPr>
              <w:t>не менее</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pPr>
            <w:r w:rsidRPr="00156066">
              <w:lastRenderedPageBreak/>
              <w:t>Рядовые и армокирпичные</w:t>
            </w:r>
          </w:p>
        </w:tc>
        <w:tc>
          <w:tcPr>
            <w:tcW w:w="0" w:type="auto"/>
            <w:vAlign w:val="center"/>
            <w:hideMark/>
          </w:tcPr>
          <w:p w:rsidR="00156066" w:rsidRPr="00156066" w:rsidRDefault="00156066" w:rsidP="00156066">
            <w:pPr>
              <w:spacing w:before="100" w:beforeAutospacing="1" w:after="100" w:afterAutospacing="1"/>
              <w:jc w:val="center"/>
            </w:pPr>
            <w:r w:rsidRPr="00156066">
              <w:t>До 5</w:t>
            </w:r>
          </w:p>
          <w:p w:rsidR="00156066" w:rsidRPr="00156066" w:rsidRDefault="00156066" w:rsidP="00156066">
            <w:pPr>
              <w:spacing w:before="100" w:beforeAutospacing="1" w:after="100" w:afterAutospacing="1"/>
              <w:jc w:val="center"/>
            </w:pPr>
            <w:r w:rsidRPr="00156066">
              <w:t>„ 10</w:t>
            </w:r>
          </w:p>
          <w:p w:rsidR="00156066" w:rsidRPr="00156066" w:rsidRDefault="00156066" w:rsidP="00156066">
            <w:pPr>
              <w:spacing w:before="100" w:beforeAutospacing="1" w:after="100" w:afterAutospacing="1"/>
              <w:jc w:val="center"/>
            </w:pPr>
            <w:r w:rsidRPr="00156066">
              <w:t>„ 15</w:t>
            </w:r>
          </w:p>
          <w:p w:rsidR="00156066" w:rsidRPr="00156066" w:rsidRDefault="00156066" w:rsidP="00156066">
            <w:pPr>
              <w:spacing w:before="100" w:beforeAutospacing="1" w:after="100" w:afterAutospacing="1"/>
              <w:jc w:val="center"/>
            </w:pPr>
            <w:r w:rsidRPr="00156066">
              <w:t>„ 20</w:t>
            </w:r>
          </w:p>
          <w:p w:rsidR="00156066" w:rsidRPr="00156066" w:rsidRDefault="00156066" w:rsidP="00156066">
            <w:pPr>
              <w:spacing w:before="100" w:beforeAutospacing="1" w:after="100" w:afterAutospacing="1"/>
              <w:jc w:val="center"/>
            </w:pPr>
            <w:r w:rsidRPr="00156066">
              <w:t>Св. 20</w:t>
            </w:r>
          </w:p>
        </w:tc>
        <w:tc>
          <w:tcPr>
            <w:tcW w:w="0" w:type="auto"/>
            <w:vAlign w:val="center"/>
            <w:hideMark/>
          </w:tcPr>
          <w:p w:rsidR="00156066" w:rsidRPr="00156066" w:rsidRDefault="00156066" w:rsidP="00156066">
            <w:pPr>
              <w:spacing w:before="100" w:beforeAutospacing="1" w:after="100" w:afterAutospacing="1"/>
              <w:jc w:val="center"/>
            </w:pPr>
            <w:r w:rsidRPr="00156066">
              <w:t>М25 и выше</w:t>
            </w:r>
          </w:p>
        </w:tc>
        <w:tc>
          <w:tcPr>
            <w:tcW w:w="0" w:type="auto"/>
            <w:vAlign w:val="center"/>
            <w:hideMark/>
          </w:tcPr>
          <w:p w:rsidR="00156066" w:rsidRPr="00156066" w:rsidRDefault="00156066" w:rsidP="00156066">
            <w:pPr>
              <w:spacing w:before="100" w:beforeAutospacing="1" w:after="100" w:afterAutospacing="1"/>
              <w:jc w:val="center"/>
            </w:pPr>
            <w:r w:rsidRPr="00156066">
              <w:t>24</w:t>
            </w:r>
          </w:p>
          <w:p w:rsidR="00156066" w:rsidRPr="00156066" w:rsidRDefault="00156066" w:rsidP="00156066">
            <w:pPr>
              <w:spacing w:before="100" w:beforeAutospacing="1" w:after="100" w:afterAutospacing="1"/>
              <w:jc w:val="center"/>
            </w:pPr>
            <w:r w:rsidRPr="00156066">
              <w:t>18</w:t>
            </w:r>
          </w:p>
          <w:p w:rsidR="00156066" w:rsidRPr="00156066" w:rsidRDefault="00156066" w:rsidP="00156066">
            <w:pPr>
              <w:spacing w:before="100" w:beforeAutospacing="1" w:after="100" w:afterAutospacing="1"/>
              <w:jc w:val="center"/>
            </w:pPr>
            <w:r w:rsidRPr="00156066">
              <w:t>12</w:t>
            </w:r>
          </w:p>
          <w:p w:rsidR="00156066" w:rsidRPr="00156066" w:rsidRDefault="00156066" w:rsidP="00156066">
            <w:pPr>
              <w:spacing w:before="100" w:beforeAutospacing="1" w:after="100" w:afterAutospacing="1"/>
              <w:jc w:val="center"/>
            </w:pPr>
            <w:r w:rsidRPr="00156066">
              <w:t>8</w:t>
            </w:r>
          </w:p>
          <w:p w:rsidR="00156066" w:rsidRPr="00156066" w:rsidRDefault="00156066" w:rsidP="00156066">
            <w:pPr>
              <w:spacing w:before="100" w:beforeAutospacing="1" w:after="100" w:afterAutospacing="1"/>
              <w:jc w:val="center"/>
            </w:pPr>
            <w:r w:rsidRPr="00156066">
              <w:t>5</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pPr>
            <w:r w:rsidRPr="00156066">
              <w:t>Арочные и клинчатые</w:t>
            </w:r>
          </w:p>
        </w:tc>
        <w:tc>
          <w:tcPr>
            <w:tcW w:w="0" w:type="auto"/>
            <w:vAlign w:val="center"/>
            <w:hideMark/>
          </w:tcPr>
          <w:p w:rsidR="00156066" w:rsidRPr="00156066" w:rsidRDefault="00156066" w:rsidP="00156066">
            <w:pPr>
              <w:spacing w:before="100" w:beforeAutospacing="1" w:after="100" w:afterAutospacing="1"/>
              <w:jc w:val="center"/>
            </w:pPr>
            <w:r w:rsidRPr="00156066">
              <w:t>До 5</w:t>
            </w:r>
          </w:p>
          <w:p w:rsidR="00156066" w:rsidRPr="00156066" w:rsidRDefault="00156066" w:rsidP="00156066">
            <w:pPr>
              <w:spacing w:before="100" w:beforeAutospacing="1" w:after="100" w:afterAutospacing="1"/>
              <w:jc w:val="center"/>
            </w:pPr>
            <w:r w:rsidRPr="00156066">
              <w:t>„ 10</w:t>
            </w:r>
          </w:p>
          <w:p w:rsidR="00156066" w:rsidRPr="00156066" w:rsidRDefault="00156066" w:rsidP="00156066">
            <w:pPr>
              <w:spacing w:before="100" w:beforeAutospacing="1" w:after="100" w:afterAutospacing="1"/>
              <w:jc w:val="center"/>
            </w:pPr>
            <w:r w:rsidRPr="00156066">
              <w:t>Св. 10</w:t>
            </w:r>
          </w:p>
        </w:tc>
        <w:tc>
          <w:tcPr>
            <w:tcW w:w="0" w:type="auto"/>
            <w:vAlign w:val="center"/>
            <w:hideMark/>
          </w:tcPr>
          <w:p w:rsidR="00156066" w:rsidRPr="00156066" w:rsidRDefault="00156066" w:rsidP="00156066">
            <w:pPr>
              <w:spacing w:before="100" w:beforeAutospacing="1" w:after="100" w:afterAutospacing="1"/>
              <w:jc w:val="center"/>
            </w:pPr>
            <w:r w:rsidRPr="00156066">
              <w:t>То же</w:t>
            </w:r>
          </w:p>
        </w:tc>
        <w:tc>
          <w:tcPr>
            <w:tcW w:w="0" w:type="auto"/>
            <w:vAlign w:val="center"/>
            <w:hideMark/>
          </w:tcPr>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8</w:t>
            </w:r>
          </w:p>
          <w:p w:rsidR="00156066" w:rsidRPr="00156066" w:rsidRDefault="00156066" w:rsidP="00156066">
            <w:pPr>
              <w:spacing w:before="100" w:beforeAutospacing="1" w:after="100" w:afterAutospacing="1"/>
              <w:jc w:val="center"/>
            </w:pPr>
            <w:r w:rsidRPr="00156066">
              <w:t>5</w:t>
            </w:r>
          </w:p>
        </w:tc>
      </w:tr>
    </w:tbl>
    <w:p w:rsidR="00156066" w:rsidRPr="00156066" w:rsidRDefault="00156066" w:rsidP="00156066">
      <w:pPr>
        <w:spacing w:before="100" w:beforeAutospacing="1" w:after="100" w:afterAutospacing="1"/>
      </w:pPr>
      <w:r w:rsidRPr="00156066">
        <w:rPr>
          <w:b/>
          <w:bCs/>
        </w:rPr>
        <w:t>7.25.</w:t>
      </w:r>
      <w:r w:rsidRPr="00156066">
        <w:t xml:space="preserve">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156066" w:rsidRPr="00156066" w:rsidRDefault="00156066" w:rsidP="00156066">
      <w:pPr>
        <w:spacing w:before="100" w:beforeAutospacing="1" w:after="100" w:afterAutospacing="1"/>
      </w:pPr>
      <w:r w:rsidRPr="00156066">
        <w:rPr>
          <w:b/>
          <w:bCs/>
        </w:rPr>
        <w:t>7.26.</w:t>
      </w:r>
      <w:r w:rsidRPr="00156066">
        <w:t xml:space="preserve">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156066" w:rsidRPr="00156066" w:rsidRDefault="00156066" w:rsidP="00156066">
      <w:pPr>
        <w:spacing w:before="100" w:beforeAutospacing="1" w:after="100" w:afterAutospacing="1"/>
      </w:pPr>
      <w:r w:rsidRPr="00156066">
        <w:t>Кладку анкеруемых карнизов допускается выполнять после достижения кладкой стены проектной прочности, в которую заделываются анкеры.</w:t>
      </w:r>
    </w:p>
    <w:p w:rsidR="00156066" w:rsidRPr="00156066" w:rsidRDefault="00156066" w:rsidP="00156066">
      <w:pPr>
        <w:spacing w:before="100" w:beforeAutospacing="1" w:after="100" w:afterAutospacing="1"/>
      </w:pPr>
      <w:r w:rsidRPr="00156066">
        <w:t>При устройстве карнизов после окончания кладки стены их устойчивость необходимо обеспечивать временными креплениями.</w:t>
      </w:r>
    </w:p>
    <w:p w:rsidR="00156066" w:rsidRPr="00156066" w:rsidRDefault="00156066" w:rsidP="00156066">
      <w:pPr>
        <w:spacing w:before="100" w:beforeAutospacing="1" w:after="100" w:afterAutospacing="1"/>
      </w:pPr>
      <w:r w:rsidRPr="00156066">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156066" w:rsidRPr="00156066" w:rsidRDefault="00156066" w:rsidP="00156066">
      <w:pPr>
        <w:spacing w:before="100" w:beforeAutospacing="1" w:after="100" w:afterAutospacing="1"/>
      </w:pPr>
      <w:r w:rsidRPr="00156066">
        <w:rPr>
          <w:b/>
          <w:bCs/>
        </w:rPr>
        <w:t>7.27.</w:t>
      </w:r>
      <w:r w:rsidRPr="00156066">
        <w:t xml:space="preserve">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Мрз25 с защитой от увлажнения.</w:t>
      </w:r>
    </w:p>
    <w:p w:rsidR="00156066" w:rsidRPr="00156066" w:rsidRDefault="00156066" w:rsidP="00156066">
      <w:pPr>
        <w:spacing w:before="100" w:beforeAutospacing="1" w:after="100" w:afterAutospacing="1"/>
      </w:pPr>
      <w:r w:rsidRPr="00156066">
        <w:rPr>
          <w:b/>
          <w:bCs/>
        </w:rPr>
        <w:t>7.28.</w:t>
      </w:r>
      <w:r w:rsidRPr="00156066">
        <w:t xml:space="preserve"> Вентиляционные каналы в стенах следует выполнять из керамического полнотелого кирпича марки не ниже 75 или силикатного марки 100 до уровня чердачного перекрытия, а выше— из полнотелого керамического кирпича марки 100.</w:t>
      </w:r>
    </w:p>
    <w:p w:rsidR="00156066" w:rsidRPr="00156066" w:rsidRDefault="00156066" w:rsidP="00156066">
      <w:pPr>
        <w:spacing w:before="100" w:beforeAutospacing="1" w:after="100" w:afterAutospacing="1"/>
      </w:pPr>
      <w:r w:rsidRPr="00156066">
        <w:rPr>
          <w:b/>
          <w:bCs/>
        </w:rPr>
        <w:t>7.29.</w:t>
      </w:r>
      <w:r w:rsidRPr="00156066">
        <w:t xml:space="preserve"> При армированной кладке необходимо соблюдать следующие требования:</w:t>
      </w:r>
    </w:p>
    <w:p w:rsidR="00156066" w:rsidRPr="00156066" w:rsidRDefault="00156066" w:rsidP="00156066">
      <w:pPr>
        <w:spacing w:before="100" w:beforeAutospacing="1" w:after="100" w:afterAutospacing="1"/>
      </w:pPr>
      <w:r w:rsidRPr="00156066">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156066" w:rsidRPr="00156066" w:rsidRDefault="00156066" w:rsidP="00156066">
      <w:pPr>
        <w:spacing w:before="100" w:beforeAutospacing="1" w:after="100" w:afterAutospacing="1"/>
      </w:pPr>
      <w:r w:rsidRPr="00156066">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2—3 мм на внутреннюю поверхность простенка или на две стороны столба;</w:t>
      </w:r>
    </w:p>
    <w:p w:rsidR="00156066" w:rsidRPr="00156066" w:rsidRDefault="00156066" w:rsidP="00156066">
      <w:pPr>
        <w:spacing w:before="100" w:beforeAutospacing="1" w:after="100" w:afterAutospacing="1"/>
      </w:pPr>
      <w:r w:rsidRPr="00156066">
        <w:lastRenderedPageBreak/>
        <w:t>при продольном армировании кладки стальные стержни арматуры по длине следует соединять между собой сваркой;</w:t>
      </w:r>
    </w:p>
    <w:p w:rsidR="00156066" w:rsidRPr="00156066" w:rsidRDefault="00156066" w:rsidP="00156066">
      <w:pPr>
        <w:spacing w:before="100" w:beforeAutospacing="1" w:after="100" w:afterAutospacing="1"/>
      </w:pPr>
      <w:r w:rsidRPr="00156066">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156066" w:rsidRPr="00156066" w:rsidRDefault="00156066" w:rsidP="00156066">
      <w:pPr>
        <w:spacing w:before="100" w:beforeAutospacing="1" w:after="100" w:afterAutospacing="1"/>
      </w:pPr>
      <w:r w:rsidRPr="00156066">
        <w:rPr>
          <w:b/>
          <w:bCs/>
        </w:rPr>
        <w:t>7.30.</w:t>
      </w:r>
      <w:r w:rsidRPr="00156066">
        <w:t xml:space="preserve"> Возведение стен из облегченной кирпичной кладки необходимо выполнять в соответствии с рабочими чертежами и следующими требованиями:</w:t>
      </w:r>
    </w:p>
    <w:p w:rsidR="00156066" w:rsidRPr="00156066" w:rsidRDefault="00156066" w:rsidP="00156066">
      <w:pPr>
        <w:spacing w:before="100" w:beforeAutospacing="1" w:after="100" w:afterAutospacing="1"/>
      </w:pPr>
      <w:r w:rsidRPr="00156066">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156066" w:rsidRPr="00156066" w:rsidRDefault="00156066" w:rsidP="00156066">
      <w:pPr>
        <w:spacing w:before="100" w:beforeAutospacing="1" w:after="100" w:afterAutospacing="1"/>
      </w:pPr>
      <w:r w:rsidRPr="00156066">
        <w:t>плитный утеплитель следует укладывать с обеспечением плотного примыкания к кладке;</w:t>
      </w:r>
    </w:p>
    <w:p w:rsidR="00156066" w:rsidRPr="00156066" w:rsidRDefault="00156066" w:rsidP="00156066">
      <w:pPr>
        <w:spacing w:before="100" w:beforeAutospacing="1" w:after="100" w:afterAutospacing="1"/>
      </w:pPr>
      <w:r w:rsidRPr="00156066">
        <w:t>металлические связи, устанавливаемые в кладку, необходимо защищать от коррозии;</w:t>
      </w:r>
    </w:p>
    <w:p w:rsidR="00156066" w:rsidRPr="00156066" w:rsidRDefault="00156066" w:rsidP="00156066">
      <w:pPr>
        <w:spacing w:before="100" w:beforeAutospacing="1" w:after="100" w:afterAutospacing="1"/>
      </w:pPr>
      <w:r w:rsidRPr="00156066">
        <w:t>засыпной утеплитель или легкий бетон заполнения следует укладывать слоями с уплотнением каждого слоя по мере возведения кладки. В кладках с вертикальными поперечными кирпичными диафрагмами пустоты следует заполнять засыпкой или легким бетоном слоями на высоту не более 1,2 м за смену;</w:t>
      </w:r>
    </w:p>
    <w:p w:rsidR="00156066" w:rsidRPr="00156066" w:rsidRDefault="00156066" w:rsidP="00156066">
      <w:pPr>
        <w:spacing w:before="100" w:beforeAutospacing="1" w:after="100" w:afterAutospacing="1"/>
      </w:pPr>
      <w:r w:rsidRPr="00156066">
        <w:t>подоконные участки наружных стен необходимо защищать от увлажнения путем устройства отливов по проекту;</w:t>
      </w:r>
    </w:p>
    <w:p w:rsidR="00156066" w:rsidRPr="00156066" w:rsidRDefault="00156066" w:rsidP="00156066">
      <w:pPr>
        <w:spacing w:before="100" w:beforeAutospacing="1" w:after="100" w:afterAutospacing="1"/>
      </w:pPr>
      <w:r w:rsidRPr="00156066">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156066" w:rsidRPr="00156066" w:rsidRDefault="00156066" w:rsidP="00156066">
      <w:pPr>
        <w:spacing w:before="100" w:beforeAutospacing="1" w:after="100" w:afterAutospacing="1"/>
      </w:pPr>
      <w:r w:rsidRPr="00156066">
        <w:rPr>
          <w:b/>
          <w:bCs/>
        </w:rPr>
        <w:t>7.31.</w:t>
      </w:r>
      <w:r w:rsidRPr="00156066">
        <w:t xml:space="preserve">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Мрз50.</w:t>
      </w:r>
    </w:p>
    <w:p w:rsidR="00156066" w:rsidRPr="00156066" w:rsidRDefault="00156066" w:rsidP="00156066">
      <w:pPr>
        <w:spacing w:before="100" w:beforeAutospacing="1" w:after="100" w:afterAutospacing="1"/>
        <w:jc w:val="center"/>
      </w:pPr>
      <w:r w:rsidRPr="00156066">
        <w:rPr>
          <w:b/>
          <w:bCs/>
        </w:rPr>
        <w:t>ОБЛИЦОВКА СТЕН В ПРОЦЕССЕ ВОЗВЕДЕНИЯ КЛАДКИ</w:t>
      </w:r>
    </w:p>
    <w:p w:rsidR="00156066" w:rsidRPr="00156066" w:rsidRDefault="00156066" w:rsidP="00156066">
      <w:pPr>
        <w:spacing w:before="100" w:beforeAutospacing="1" w:after="100" w:afterAutospacing="1"/>
      </w:pPr>
      <w:r w:rsidRPr="00156066">
        <w:rPr>
          <w:b/>
          <w:bCs/>
        </w:rPr>
        <w:t>7.32.</w:t>
      </w:r>
      <w:r w:rsidRPr="00156066">
        <w:t xml:space="preserve">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не более 8 см.</w:t>
      </w:r>
    </w:p>
    <w:p w:rsidR="00156066" w:rsidRPr="00156066" w:rsidRDefault="00156066" w:rsidP="00156066">
      <w:pPr>
        <w:spacing w:before="100" w:beforeAutospacing="1" w:after="100" w:afterAutospacing="1"/>
      </w:pPr>
      <w:r w:rsidRPr="00156066">
        <w:rPr>
          <w:b/>
          <w:bCs/>
        </w:rPr>
        <w:t>7.33.</w:t>
      </w:r>
      <w:r w:rsidRPr="00156066">
        <w:t xml:space="preserve"> При облицовке кирпичных стен крупными бетонными плитами, выполняемой одновременно с кладкой, необходимо соблюдать следующие требования:</w:t>
      </w:r>
    </w:p>
    <w:p w:rsidR="00156066" w:rsidRPr="00156066" w:rsidRDefault="00156066" w:rsidP="00156066">
      <w:pPr>
        <w:spacing w:before="100" w:beforeAutospacing="1" w:after="100" w:afterAutospacing="1"/>
      </w:pPr>
      <w:r w:rsidRPr="00156066">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156066" w:rsidRPr="00156066" w:rsidRDefault="00156066" w:rsidP="00156066">
      <w:pPr>
        <w:spacing w:before="100" w:beforeAutospacing="1" w:after="100" w:afterAutospacing="1"/>
      </w:pPr>
      <w:r w:rsidRPr="00156066">
        <w:t>при толщине облицовочных плит более 40 мм облицовочный ряд должен ставиться раньше, чем выполняется кладка, на высоту ряда облицовки;</w:t>
      </w:r>
    </w:p>
    <w:p w:rsidR="00156066" w:rsidRPr="00156066" w:rsidRDefault="00156066" w:rsidP="00156066">
      <w:pPr>
        <w:spacing w:before="100" w:beforeAutospacing="1" w:after="100" w:afterAutospacing="1"/>
      </w:pPr>
      <w:r w:rsidRPr="00156066">
        <w:lastRenderedPageBreak/>
        <w:t>при толщине плит менее 40 мм необходимо сначала выполнять кладку на высоту ряда плиты, затем устанавливать облицовочную плиту;</w:t>
      </w:r>
    </w:p>
    <w:p w:rsidR="00156066" w:rsidRPr="00156066" w:rsidRDefault="00156066" w:rsidP="00156066">
      <w:pPr>
        <w:spacing w:before="100" w:beforeAutospacing="1" w:after="100" w:afterAutospacing="1"/>
      </w:pPr>
      <w:r w:rsidRPr="00156066">
        <w:t>установка тонких плит до возведения кладки стены разрешается только в случае установки креплений, удерживающих плиты;</w:t>
      </w:r>
    </w:p>
    <w:p w:rsidR="00156066" w:rsidRPr="00156066" w:rsidRDefault="00156066" w:rsidP="00156066">
      <w:pPr>
        <w:spacing w:before="100" w:beforeAutospacing="1" w:after="100" w:afterAutospacing="1"/>
      </w:pPr>
      <w:r w:rsidRPr="00156066">
        <w:t>не допускается установка облицовочных плит любой толщины выше кладки стены более чем на два ряда плит.</w:t>
      </w:r>
    </w:p>
    <w:p w:rsidR="00156066" w:rsidRPr="00156066" w:rsidRDefault="00156066" w:rsidP="00156066">
      <w:pPr>
        <w:spacing w:before="100" w:beforeAutospacing="1" w:after="100" w:afterAutospacing="1"/>
      </w:pPr>
      <w:r w:rsidRPr="00156066">
        <w:rPr>
          <w:b/>
          <w:bCs/>
        </w:rPr>
        <w:t>7.34.</w:t>
      </w:r>
      <w:r w:rsidRPr="00156066">
        <w:t xml:space="preserve">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156066" w:rsidRPr="00156066" w:rsidRDefault="00156066" w:rsidP="00156066">
      <w:pPr>
        <w:spacing w:before="100" w:beforeAutospacing="1" w:after="100" w:afterAutospacing="1"/>
      </w:pPr>
      <w:r w:rsidRPr="00156066">
        <w:rPr>
          <w:b/>
          <w:bCs/>
        </w:rPr>
        <w:t>7.35.</w:t>
      </w:r>
      <w:r w:rsidRPr="00156066">
        <w:t xml:space="preserve">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противоморозной добавкой нитрита натрия. Кладку с облицовкой лицевым керамическим и силикатным кирпичом и камнем можно производить методом замораживания по указаниям подраздела „Возведение каменных конструкций в зимних условиях". При этом марка раствора для кладки и облицовки должна быть не ниже М50.</w:t>
      </w:r>
    </w:p>
    <w:p w:rsidR="00156066" w:rsidRPr="00156066" w:rsidRDefault="00156066" w:rsidP="00156066">
      <w:pPr>
        <w:spacing w:before="100" w:beforeAutospacing="1" w:after="100" w:afterAutospacing="1"/>
        <w:jc w:val="center"/>
      </w:pPr>
      <w:r w:rsidRPr="00156066">
        <w:rPr>
          <w:b/>
          <w:bCs/>
        </w:rPr>
        <w:t>ОСОБЕННОСТИ КЛАДКИ АРОК И СВОДОВ</w:t>
      </w:r>
    </w:p>
    <w:p w:rsidR="00156066" w:rsidRPr="00156066" w:rsidRDefault="00156066" w:rsidP="00156066">
      <w:pPr>
        <w:spacing w:before="100" w:beforeAutospacing="1" w:after="100" w:afterAutospacing="1"/>
      </w:pPr>
      <w:r w:rsidRPr="00156066">
        <w:rPr>
          <w:b/>
          <w:bCs/>
        </w:rPr>
        <w:t>7.36.</w:t>
      </w:r>
      <w:r w:rsidRPr="00156066">
        <w:t xml:space="preserve">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156066" w:rsidRPr="00156066" w:rsidRDefault="00156066" w:rsidP="00156066">
      <w:pPr>
        <w:spacing w:before="100" w:beforeAutospacing="1" w:after="100" w:afterAutospacing="1"/>
      </w:pPr>
      <w:r w:rsidRPr="00156066">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156066" w:rsidRPr="00156066" w:rsidRDefault="00156066" w:rsidP="00156066">
      <w:pPr>
        <w:spacing w:before="100" w:beforeAutospacing="1" w:after="100" w:afterAutospacing="1"/>
      </w:pPr>
      <w:r w:rsidRPr="00156066">
        <w:rPr>
          <w:b/>
          <w:bCs/>
        </w:rPr>
        <w:t>7.37.</w:t>
      </w:r>
      <w:r w:rsidRPr="00156066">
        <w:t xml:space="preserve"> Кладку арок и сводов следует выполнять по проекту, содержащему рабочие чертежи опалубки для кладки сводов двоякой кривизны.</w:t>
      </w:r>
    </w:p>
    <w:p w:rsidR="00156066" w:rsidRPr="00156066" w:rsidRDefault="00156066" w:rsidP="00156066">
      <w:pPr>
        <w:spacing w:before="100" w:beforeAutospacing="1" w:after="100" w:afterAutospacing="1"/>
      </w:pPr>
      <w:r w:rsidRPr="00156066">
        <w:rPr>
          <w:b/>
          <w:bCs/>
        </w:rPr>
        <w:t>7.38.</w:t>
      </w:r>
      <w:r w:rsidRPr="00156066">
        <w:t xml:space="preserve">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10мм.</w:t>
      </w:r>
    </w:p>
    <w:p w:rsidR="00156066" w:rsidRPr="00156066" w:rsidRDefault="00156066" w:rsidP="00156066">
      <w:pPr>
        <w:spacing w:before="100" w:beforeAutospacing="1" w:after="100" w:afterAutospacing="1"/>
      </w:pPr>
      <w:r w:rsidRPr="00156066">
        <w:rPr>
          <w:b/>
          <w:bCs/>
        </w:rPr>
        <w:t>7.39.</w:t>
      </w:r>
      <w:r w:rsidRPr="00156066">
        <w:t xml:space="preserve"> Кладку волн сводов двоякой кривизны необходимо выполнять по устанавливаемым на опалубке передвижным шаблонам.</w:t>
      </w:r>
    </w:p>
    <w:p w:rsidR="00156066" w:rsidRPr="00156066" w:rsidRDefault="00156066" w:rsidP="00156066">
      <w:pPr>
        <w:spacing w:before="100" w:beforeAutospacing="1" w:after="100" w:afterAutospacing="1"/>
      </w:pPr>
      <w:r w:rsidRPr="00156066">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156066" w:rsidRPr="00156066" w:rsidRDefault="00156066" w:rsidP="00156066">
      <w:pPr>
        <w:spacing w:before="100" w:beforeAutospacing="1" w:after="100" w:afterAutospacing="1"/>
      </w:pPr>
      <w:r w:rsidRPr="00156066">
        <w:rPr>
          <w:b/>
          <w:bCs/>
        </w:rPr>
        <w:t>7.40.</w:t>
      </w:r>
      <w:r w:rsidRPr="00156066">
        <w:t xml:space="preserve"> Кладку сводов двоякой кривизны следует начинать не ранее чем через 7 сут после окончания устройства их пят при температуре наружного воздуха выше 10 °С. При </w:t>
      </w:r>
      <w:r w:rsidRPr="00156066">
        <w:lastRenderedPageBreak/>
        <w:t>температуре воздуха от 10 до 5 °С этот срок увеличивается в 1,5 раза, от 5 до 1 °С — в 2 раза.</w:t>
      </w:r>
    </w:p>
    <w:p w:rsidR="00156066" w:rsidRPr="00156066" w:rsidRDefault="00156066" w:rsidP="00156066">
      <w:pPr>
        <w:spacing w:before="100" w:beforeAutospacing="1" w:after="100" w:afterAutospacing="1"/>
      </w:pPr>
      <w:r w:rsidRPr="00156066">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156066" w:rsidRPr="00156066" w:rsidRDefault="00156066" w:rsidP="00156066">
      <w:pPr>
        <w:spacing w:before="100" w:beforeAutospacing="1" w:after="100" w:afterAutospacing="1"/>
      </w:pPr>
      <w:r w:rsidRPr="00156066">
        <w:rPr>
          <w:b/>
          <w:bCs/>
        </w:rPr>
        <w:t>7.41.</w:t>
      </w:r>
      <w:r w:rsidRPr="00156066">
        <w:t xml:space="preserve"> Грани примыкания смежных волн сводов двоякой кривизны выдерживаются на опалубке не менее 12 ч при температуре наружного воздуха выше 10° С. При более низких положительных температурах продолжительность выдерживания сводов на опалубке увеличивается в соответствии с указаниями п. 7.40.</w:t>
      </w:r>
    </w:p>
    <w:p w:rsidR="00156066" w:rsidRPr="00156066" w:rsidRDefault="00156066" w:rsidP="00156066">
      <w:pPr>
        <w:spacing w:before="100" w:beforeAutospacing="1" w:after="100" w:afterAutospacing="1"/>
      </w:pPr>
      <w:r w:rsidRPr="00156066">
        <w:t>Загрузка распалубленных арок и сводов при температуре воздуха выше 10 °С допускается не ранее чем через 7 сут после окончания кладки. При более низких положительных температурах сроки выдерживания увеличиваются согласно п. 7.40.</w:t>
      </w:r>
    </w:p>
    <w:p w:rsidR="00156066" w:rsidRPr="00156066" w:rsidRDefault="00156066" w:rsidP="00156066">
      <w:pPr>
        <w:spacing w:before="100" w:beforeAutospacing="1" w:after="100" w:afterAutospacing="1"/>
      </w:pPr>
      <w:r w:rsidRPr="00156066">
        <w:t>Утеплитель по сводам следует укладывать симметрично от опор к замку, не допуская односторонней нагрузки сводов.</w:t>
      </w:r>
    </w:p>
    <w:p w:rsidR="00156066" w:rsidRPr="00156066" w:rsidRDefault="00156066" w:rsidP="00156066">
      <w:pPr>
        <w:spacing w:before="100" w:beforeAutospacing="1" w:after="100" w:afterAutospacing="1"/>
      </w:pPr>
      <w:r w:rsidRPr="00156066">
        <w:t>Натяжение затяжек в арках и сводах следует производить сразу после окончания кладки.</w:t>
      </w:r>
    </w:p>
    <w:p w:rsidR="00156066" w:rsidRPr="00156066" w:rsidRDefault="00156066" w:rsidP="00156066">
      <w:pPr>
        <w:spacing w:before="100" w:beforeAutospacing="1" w:after="100" w:afterAutospacing="1"/>
      </w:pPr>
      <w:r w:rsidRPr="00156066">
        <w:rPr>
          <w:b/>
          <w:bCs/>
        </w:rPr>
        <w:t>7.42.</w:t>
      </w:r>
      <w:r w:rsidRPr="00156066">
        <w:t xml:space="preserve"> Возведение арок, сводов и их пят в зимних условиях допускается при среднесуточной температуре не ниже минус 15 °С на растворах с противоморозными добавками (подраздел „Возведение каменных конструкций в зимних условиях"). Волны сводов, возведенные при отрицательной температуре, выдерживаются в опалубке не менее 3 сут.</w:t>
      </w:r>
    </w:p>
    <w:p w:rsidR="00156066" w:rsidRPr="00156066" w:rsidRDefault="00156066" w:rsidP="00156066">
      <w:pPr>
        <w:spacing w:before="100" w:beforeAutospacing="1" w:after="100" w:afterAutospacing="1"/>
        <w:jc w:val="center"/>
      </w:pPr>
      <w:r w:rsidRPr="00156066">
        <w:rPr>
          <w:b/>
          <w:bCs/>
        </w:rPr>
        <w:t>КЛАДКА ИЗ БУТОВОГО КАМНЯ И БУТОБЕТОНА</w:t>
      </w:r>
    </w:p>
    <w:p w:rsidR="00156066" w:rsidRPr="00156066" w:rsidRDefault="00156066" w:rsidP="00156066">
      <w:pPr>
        <w:spacing w:before="100" w:beforeAutospacing="1" w:after="100" w:afterAutospacing="1"/>
      </w:pPr>
      <w:r w:rsidRPr="00156066">
        <w:rPr>
          <w:b/>
          <w:bCs/>
        </w:rPr>
        <w:t>7.43.</w:t>
      </w:r>
      <w:r w:rsidRPr="00156066">
        <w:t xml:space="preserve">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156066" w:rsidRPr="00156066" w:rsidRDefault="00156066" w:rsidP="00156066">
      <w:pPr>
        <w:spacing w:before="100" w:beforeAutospacing="1" w:after="100" w:afterAutospacing="1"/>
      </w:pPr>
      <w:r w:rsidRPr="00156066">
        <w:rPr>
          <w:b/>
          <w:bCs/>
        </w:rPr>
        <w:t>7.44.</w:t>
      </w:r>
      <w:r w:rsidRPr="00156066">
        <w:t xml:space="preserve"> Бутовую кладку следует выполнять горизонтальными рядами высотой до 25 см с окопом камня лицевой стороны кладки, расщебенкой и заполнением раствором пустот, а также перевязкой швов.</w:t>
      </w:r>
    </w:p>
    <w:p w:rsidR="00156066" w:rsidRPr="00156066" w:rsidRDefault="00156066" w:rsidP="00156066">
      <w:pPr>
        <w:spacing w:before="100" w:beforeAutospacing="1" w:after="100" w:afterAutospacing="1"/>
      </w:pPr>
      <w:r w:rsidRPr="00156066">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156066" w:rsidRPr="00156066" w:rsidRDefault="00156066" w:rsidP="00156066">
      <w:pPr>
        <w:spacing w:before="100" w:beforeAutospacing="1" w:after="100" w:afterAutospacing="1"/>
      </w:pPr>
      <w:r w:rsidRPr="00156066">
        <w:rPr>
          <w:b/>
          <w:bCs/>
        </w:rPr>
        <w:t>7.45.</w:t>
      </w:r>
      <w:r w:rsidRPr="00156066">
        <w:t xml:space="preserve">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4—6 ложковых рядов, но не более чем через 0,6 м. Горизонтальные швы бутовой кладки должны совпадать с перевязочными тычковыми рядами облицовки.</w:t>
      </w:r>
    </w:p>
    <w:p w:rsidR="00156066" w:rsidRPr="00156066" w:rsidRDefault="00156066" w:rsidP="00156066">
      <w:pPr>
        <w:spacing w:before="100" w:beforeAutospacing="1" w:after="100" w:afterAutospacing="1"/>
      </w:pPr>
      <w:r w:rsidRPr="00156066">
        <w:rPr>
          <w:b/>
          <w:bCs/>
        </w:rPr>
        <w:t>7.46.</w:t>
      </w:r>
      <w:r w:rsidRPr="00156066">
        <w:t xml:space="preserve">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156066" w:rsidRPr="00156066" w:rsidRDefault="00156066" w:rsidP="00156066">
      <w:pPr>
        <w:numPr>
          <w:ilvl w:val="0"/>
          <w:numId w:val="1"/>
        </w:numPr>
        <w:spacing w:before="100" w:beforeAutospacing="1" w:after="100" w:afterAutospacing="1"/>
      </w:pPr>
      <w:r w:rsidRPr="00156066">
        <w:rPr>
          <w:b/>
          <w:bCs/>
        </w:rPr>
        <w:t>7.47.</w:t>
      </w:r>
      <w:r w:rsidRPr="00156066">
        <w:t xml:space="preserve"> Конструкции из бутобетона необходимо возводить с соблюдением следующих правил:</w:t>
      </w:r>
    </w:p>
    <w:p w:rsidR="00156066" w:rsidRPr="00156066" w:rsidRDefault="00156066" w:rsidP="00156066">
      <w:pPr>
        <w:numPr>
          <w:ilvl w:val="0"/>
          <w:numId w:val="1"/>
        </w:numPr>
        <w:spacing w:before="100" w:beforeAutospacing="1" w:after="100" w:afterAutospacing="1"/>
      </w:pPr>
      <w:r w:rsidRPr="00156066">
        <w:lastRenderedPageBreak/>
        <w:t>укладку бетонной смеси следует производить горизонтальными слоями высотой не более 0,25 м;</w:t>
      </w:r>
    </w:p>
    <w:p w:rsidR="00156066" w:rsidRPr="00156066" w:rsidRDefault="00156066" w:rsidP="00156066">
      <w:pPr>
        <w:numPr>
          <w:ilvl w:val="0"/>
          <w:numId w:val="1"/>
        </w:numPr>
        <w:spacing w:before="100" w:beforeAutospacing="1" w:after="100" w:afterAutospacing="1"/>
      </w:pPr>
      <w:r w:rsidRPr="00156066">
        <w:t>размер камней, втапливаемых в бетон, не должен превышать 1/3 толщины возводимой конструкции;</w:t>
      </w:r>
    </w:p>
    <w:p w:rsidR="00156066" w:rsidRPr="00156066" w:rsidRDefault="00156066" w:rsidP="00156066">
      <w:pPr>
        <w:numPr>
          <w:ilvl w:val="0"/>
          <w:numId w:val="1"/>
        </w:numPr>
        <w:spacing w:before="100" w:beforeAutospacing="1" w:after="100" w:afterAutospacing="1"/>
      </w:pPr>
      <w:r w:rsidRPr="00156066">
        <w:t>втапливание камней в бетон следует производить непосредственно за укладкой бетона в процессе его уплотнения;</w:t>
      </w:r>
    </w:p>
    <w:p w:rsidR="00156066" w:rsidRPr="00156066" w:rsidRDefault="00156066" w:rsidP="00156066">
      <w:pPr>
        <w:numPr>
          <w:ilvl w:val="0"/>
          <w:numId w:val="1"/>
        </w:numPr>
        <w:spacing w:before="100" w:beforeAutospacing="1" w:after="100" w:afterAutospacing="1"/>
      </w:pPr>
      <w:r w:rsidRPr="00156066">
        <w:t>возведение бутобетонных фундаментов в траншеях с отвесными стенами допускается выполнять без опалубки враспор;</w:t>
      </w:r>
    </w:p>
    <w:p w:rsidR="00156066" w:rsidRPr="00156066" w:rsidRDefault="00156066" w:rsidP="00156066">
      <w:pPr>
        <w:numPr>
          <w:ilvl w:val="0"/>
          <w:numId w:val="1"/>
        </w:numPr>
        <w:spacing w:before="100" w:beforeAutospacing="1" w:after="100" w:afterAutospacing="1"/>
      </w:pPr>
      <w:r w:rsidRPr="00156066">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156066" w:rsidRPr="00156066" w:rsidRDefault="00156066" w:rsidP="00156066">
      <w:pPr>
        <w:numPr>
          <w:ilvl w:val="0"/>
          <w:numId w:val="1"/>
        </w:numPr>
        <w:spacing w:before="100" w:beforeAutospacing="1" w:after="100" w:afterAutospacing="1"/>
      </w:pPr>
      <w:r w:rsidRPr="00156066">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156066" w:rsidRPr="00156066" w:rsidRDefault="00156066" w:rsidP="00156066">
      <w:pPr>
        <w:spacing w:before="100" w:beforeAutospacing="1" w:after="100" w:afterAutospacing="1"/>
        <w:jc w:val="center"/>
      </w:pPr>
      <w:r w:rsidRPr="00156066">
        <w:rPr>
          <w:b/>
          <w:bCs/>
        </w:rPr>
        <w:t xml:space="preserve">ДОПОЛНИТЕЛЬНЫЕ ТРЕБОВАНИЯ К ПРОИЗВОДСТВУ РАБОТ </w:t>
      </w:r>
    </w:p>
    <w:p w:rsidR="00156066" w:rsidRPr="00156066" w:rsidRDefault="00156066" w:rsidP="00156066">
      <w:pPr>
        <w:spacing w:before="100" w:beforeAutospacing="1" w:after="100" w:afterAutospacing="1"/>
        <w:jc w:val="center"/>
      </w:pPr>
      <w:r w:rsidRPr="00156066">
        <w:rPr>
          <w:b/>
          <w:bCs/>
        </w:rPr>
        <w:t>В СЕЙСМИЧЕСКИХ РАЙОНАХ</w:t>
      </w:r>
    </w:p>
    <w:p w:rsidR="00156066" w:rsidRPr="00156066" w:rsidRDefault="00156066" w:rsidP="00156066">
      <w:pPr>
        <w:spacing w:before="100" w:beforeAutospacing="1" w:after="100" w:afterAutospacing="1"/>
      </w:pPr>
      <w:r w:rsidRPr="00156066">
        <w:rPr>
          <w:b/>
          <w:bCs/>
        </w:rPr>
        <w:t>7.48.</w:t>
      </w:r>
      <w:r w:rsidRPr="00156066">
        <w:t xml:space="preserve"> Кладку из кирпича и керамических щелевых камней необходимо выполнять с соблюдением следующих требований:</w:t>
      </w:r>
    </w:p>
    <w:p w:rsidR="00156066" w:rsidRPr="00156066" w:rsidRDefault="00156066" w:rsidP="00156066">
      <w:pPr>
        <w:numPr>
          <w:ilvl w:val="0"/>
          <w:numId w:val="2"/>
        </w:numPr>
        <w:spacing w:before="100" w:beforeAutospacing="1" w:after="100" w:afterAutospacing="1"/>
      </w:pPr>
      <w:r w:rsidRPr="00156066">
        <w:t>кладку каменных конструкций следует производить на всю толщину конструкции в каждом ряду;</w:t>
      </w:r>
    </w:p>
    <w:p w:rsidR="00156066" w:rsidRPr="00156066" w:rsidRDefault="00156066" w:rsidP="00156066">
      <w:pPr>
        <w:numPr>
          <w:ilvl w:val="0"/>
          <w:numId w:val="2"/>
        </w:numPr>
        <w:spacing w:before="100" w:beforeAutospacing="1" w:after="100" w:afterAutospacing="1"/>
      </w:pPr>
      <w:r w:rsidRPr="00156066">
        <w:t>кладка стен должна выполняться с применением однорядной (цепной) перевязки;</w:t>
      </w:r>
    </w:p>
    <w:p w:rsidR="00156066" w:rsidRPr="00156066" w:rsidRDefault="00156066" w:rsidP="00156066">
      <w:pPr>
        <w:numPr>
          <w:ilvl w:val="0"/>
          <w:numId w:val="2"/>
        </w:numPr>
        <w:spacing w:before="100" w:beforeAutospacing="1" w:after="100" w:afterAutospacing="1"/>
      </w:pPr>
      <w:r w:rsidRPr="00156066">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156066" w:rsidRPr="00156066" w:rsidRDefault="00156066" w:rsidP="00156066">
      <w:pPr>
        <w:numPr>
          <w:ilvl w:val="0"/>
          <w:numId w:val="2"/>
        </w:numPr>
        <w:spacing w:before="100" w:beforeAutospacing="1" w:after="100" w:afterAutospacing="1"/>
      </w:pPr>
      <w:r w:rsidRPr="00156066">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156066" w:rsidRPr="00156066" w:rsidRDefault="00156066" w:rsidP="00156066">
      <w:pPr>
        <w:spacing w:before="100" w:beforeAutospacing="1" w:after="100" w:afterAutospacing="1"/>
      </w:pPr>
      <w:r w:rsidRPr="00156066">
        <w:rPr>
          <w:b/>
          <w:bCs/>
        </w:rPr>
        <w:t>7.49.</w:t>
      </w:r>
      <w:r w:rsidRPr="00156066">
        <w:t xml:space="preserve"> Не допускается применение кирпича и керамических камней с большим содержанием солей, выступающих на их поверхностях.</w:t>
      </w:r>
    </w:p>
    <w:p w:rsidR="00156066" w:rsidRPr="00156066" w:rsidRDefault="00156066" w:rsidP="00156066">
      <w:pPr>
        <w:spacing w:before="100" w:beforeAutospacing="1" w:after="100" w:afterAutospacing="1"/>
      </w:pPr>
      <w:r w:rsidRPr="00156066">
        <w:t>Поверхность кирпича, камня и блоков перед укладкой необходимо очищать от пыли и грязи:</w:t>
      </w:r>
    </w:p>
    <w:p w:rsidR="00156066" w:rsidRPr="00156066" w:rsidRDefault="00156066" w:rsidP="00156066">
      <w:pPr>
        <w:spacing w:before="100" w:beforeAutospacing="1" w:after="100" w:afterAutospacing="1"/>
      </w:pPr>
      <w:r w:rsidRPr="00156066">
        <w:t>для кладки на обычных растворах в районах с жарким климатом — струей воды;</w:t>
      </w:r>
    </w:p>
    <w:p w:rsidR="00156066" w:rsidRPr="00156066" w:rsidRDefault="00156066" w:rsidP="00156066">
      <w:pPr>
        <w:spacing w:before="100" w:beforeAutospacing="1" w:after="100" w:afterAutospacing="1"/>
      </w:pPr>
      <w:r w:rsidRPr="00156066">
        <w:t>для кладки на полимерцементных растворах — с помощью щеток или сжатым воздухом.</w:t>
      </w:r>
    </w:p>
    <w:p w:rsidR="00156066" w:rsidRPr="00156066" w:rsidRDefault="00156066" w:rsidP="00156066">
      <w:pPr>
        <w:spacing w:before="100" w:beforeAutospacing="1" w:after="100" w:afterAutospacing="1"/>
      </w:pPr>
      <w:r w:rsidRPr="00156066">
        <w:rPr>
          <w:b/>
          <w:bCs/>
        </w:rPr>
        <w:t>7.50.</w:t>
      </w:r>
      <w:r w:rsidRPr="00156066">
        <w:t xml:space="preserve">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156066" w:rsidRPr="00156066" w:rsidRDefault="00156066" w:rsidP="00156066">
      <w:pPr>
        <w:numPr>
          <w:ilvl w:val="0"/>
          <w:numId w:val="3"/>
        </w:numPr>
        <w:spacing w:before="100" w:beforeAutospacing="1" w:after="100" w:afterAutospacing="1"/>
      </w:pPr>
      <w:r w:rsidRPr="00156066">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156066" w:rsidRPr="00156066" w:rsidRDefault="00156066" w:rsidP="00156066">
      <w:pPr>
        <w:numPr>
          <w:ilvl w:val="0"/>
          <w:numId w:val="3"/>
        </w:numPr>
        <w:spacing w:before="100" w:beforeAutospacing="1" w:after="100" w:afterAutospacing="1"/>
      </w:pPr>
      <w:r w:rsidRPr="00156066">
        <w:t>обычные растворы необходимо применять с высокой водоудерживающей способностью (водоотделение не более 2 %) .</w:t>
      </w:r>
    </w:p>
    <w:p w:rsidR="00156066" w:rsidRPr="00156066" w:rsidRDefault="00156066" w:rsidP="00156066">
      <w:pPr>
        <w:spacing w:before="100" w:beforeAutospacing="1" w:after="100" w:afterAutospacing="1"/>
      </w:pPr>
      <w:r w:rsidRPr="00156066">
        <w:rPr>
          <w:b/>
          <w:bCs/>
        </w:rPr>
        <w:lastRenderedPageBreak/>
        <w:t>7.51.</w:t>
      </w:r>
      <w:r w:rsidRPr="00156066">
        <w:t xml:space="preserve"> Для приготовлении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156066" w:rsidRPr="00156066" w:rsidRDefault="00156066" w:rsidP="00156066">
      <w:pPr>
        <w:spacing w:before="100" w:beforeAutospacing="1" w:after="100" w:afterAutospacing="1"/>
      </w:pPr>
      <w:r w:rsidRPr="00156066">
        <w:t>Для приготовления растворов следует применять песок, удовлетворяющий требованиям ГОСТ 8736—85.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применить пески с повышенным содержанием мелкозернистых глинистых и пылеватых частиц.</w:t>
      </w:r>
    </w:p>
    <w:p w:rsidR="00156066" w:rsidRPr="00156066" w:rsidRDefault="00156066" w:rsidP="00156066">
      <w:pPr>
        <w:spacing w:before="100" w:beforeAutospacing="1" w:after="100" w:afterAutospacing="1"/>
      </w:pPr>
      <w:r w:rsidRPr="00156066">
        <w:rPr>
          <w:b/>
          <w:bCs/>
        </w:rPr>
        <w:t>7.52.</w:t>
      </w:r>
      <w:r w:rsidRPr="00156066">
        <w:t xml:space="preserve"> При выполнении кладки на полимерцементных растворах кирпич перед укладкой, а также кладку в период набора прочности увлажнять не следует.</w:t>
      </w:r>
    </w:p>
    <w:p w:rsidR="00156066" w:rsidRPr="00156066" w:rsidRDefault="00156066" w:rsidP="00156066">
      <w:pPr>
        <w:spacing w:before="100" w:beforeAutospacing="1" w:after="100" w:afterAutospacing="1"/>
      </w:pPr>
      <w:r w:rsidRPr="00156066">
        <w:rPr>
          <w:b/>
          <w:bCs/>
        </w:rPr>
        <w:t>7.53.</w:t>
      </w:r>
      <w:r w:rsidRPr="00156066">
        <w:t xml:space="preserve">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156066" w:rsidRPr="00156066" w:rsidRDefault="00156066" w:rsidP="00156066">
      <w:pPr>
        <w:spacing w:before="100" w:beforeAutospacing="1" w:after="100" w:afterAutospacing="1"/>
      </w:pPr>
      <w:r w:rsidRPr="00156066">
        <w:rPr>
          <w:b/>
          <w:bCs/>
        </w:rPr>
        <w:t>7.54.</w:t>
      </w:r>
      <w:r w:rsidRPr="00156066">
        <w:t xml:space="preserve">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156066" w:rsidRPr="00156066" w:rsidRDefault="00156066" w:rsidP="00156066">
      <w:pPr>
        <w:spacing w:before="100" w:beforeAutospacing="1" w:after="100" w:afterAutospacing="1"/>
      </w:pPr>
      <w:r w:rsidRPr="00156066">
        <w:rPr>
          <w:b/>
          <w:bCs/>
        </w:rPr>
        <w:t>7.55.</w:t>
      </w:r>
      <w:r w:rsidRPr="00156066">
        <w:t xml:space="preserve"> Запрещается уменьшать ширину антисейсмических швов, указанную в проекте.</w:t>
      </w:r>
    </w:p>
    <w:p w:rsidR="00156066" w:rsidRPr="00156066" w:rsidRDefault="00156066" w:rsidP="00156066">
      <w:pPr>
        <w:spacing w:before="100" w:beforeAutospacing="1" w:after="100" w:afterAutospacing="1"/>
      </w:pPr>
      <w:r w:rsidRPr="00156066">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156066" w:rsidRPr="00156066" w:rsidRDefault="00156066" w:rsidP="00156066">
      <w:pPr>
        <w:spacing w:before="100" w:beforeAutospacing="1" w:after="100" w:afterAutospacing="1"/>
      </w:pPr>
      <w:r w:rsidRPr="00156066">
        <w:rPr>
          <w:b/>
          <w:bCs/>
        </w:rPr>
        <w:t>7.56.</w:t>
      </w:r>
      <w:r w:rsidRPr="00156066">
        <w:t xml:space="preserve">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156066" w:rsidRPr="00156066" w:rsidRDefault="00156066" w:rsidP="00156066">
      <w:pPr>
        <w:spacing w:before="100" w:beforeAutospacing="1" w:after="100" w:afterAutospacing="1"/>
        <w:jc w:val="center"/>
      </w:pPr>
      <w:r w:rsidRPr="00156066">
        <w:rPr>
          <w:b/>
          <w:bCs/>
        </w:rPr>
        <w:t>ВОЗВЕДЕНИЕ КАМЕННЫХ КОНСТРУКЦИЙ В ЗИМНИХ УСЛОВИЯХ</w:t>
      </w:r>
    </w:p>
    <w:p w:rsidR="00156066" w:rsidRPr="00156066" w:rsidRDefault="00156066" w:rsidP="00156066">
      <w:pPr>
        <w:spacing w:before="100" w:beforeAutospacing="1" w:after="100" w:afterAutospacing="1"/>
      </w:pPr>
      <w:r w:rsidRPr="00156066">
        <w:rPr>
          <w:b/>
          <w:bCs/>
        </w:rPr>
        <w:t>7.57.</w:t>
      </w:r>
      <w:r w:rsidRPr="00156066">
        <w:t xml:space="preserve"> Кладку каменных конструкций в зимних условиях следует выполнять на цементных, цементно-известковых и цементно-глиняных растворах. </w:t>
      </w:r>
    </w:p>
    <w:p w:rsidR="00156066" w:rsidRPr="00156066" w:rsidRDefault="00156066" w:rsidP="00156066">
      <w:pPr>
        <w:spacing w:before="100" w:beforeAutospacing="1" w:after="100" w:afterAutospacing="1"/>
      </w:pPr>
      <w:r w:rsidRPr="00156066">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устанавливает предварительно строительная лаборатория в соответствии с требованиями действующих нормативных документов и корректирует с учетом применяемых материалов.</w:t>
      </w:r>
    </w:p>
    <w:p w:rsidR="00156066" w:rsidRPr="00156066" w:rsidRDefault="00156066" w:rsidP="00156066">
      <w:pPr>
        <w:spacing w:before="100" w:beforeAutospacing="1" w:after="100" w:afterAutospacing="1"/>
      </w:pPr>
      <w:r w:rsidRPr="00156066">
        <w:t>Для зимней кладки следует применять растворы подвижностью: 9— 13 см — для кладки из обычного кирпича и 7—8 см — для кладки из кирпича с пустотами и из природного камня.</w:t>
      </w:r>
    </w:p>
    <w:p w:rsidR="00156066" w:rsidRPr="00156066" w:rsidRDefault="00156066" w:rsidP="00156066">
      <w:pPr>
        <w:spacing w:before="100" w:beforeAutospacing="1" w:after="100" w:afterAutospacing="1"/>
      </w:pPr>
      <w:r w:rsidRPr="00156066">
        <w:rPr>
          <w:b/>
          <w:bCs/>
        </w:rPr>
        <w:lastRenderedPageBreak/>
        <w:t>7.58.</w:t>
      </w:r>
      <w:r w:rsidRPr="00156066">
        <w:t xml:space="preserve">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156066" w:rsidRPr="00156066" w:rsidRDefault="00156066" w:rsidP="00156066">
      <w:pPr>
        <w:spacing w:before="100" w:beforeAutospacing="1" w:after="100" w:afterAutospacing="1"/>
      </w:pPr>
      <w:r w:rsidRPr="00156066">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156066" w:rsidRPr="00156066" w:rsidRDefault="00156066" w:rsidP="00156066">
      <w:pPr>
        <w:spacing w:before="100" w:beforeAutospacing="1" w:after="100" w:afterAutospacing="1"/>
      </w:pPr>
      <w:r w:rsidRPr="00156066">
        <w:rPr>
          <w:b/>
          <w:bCs/>
        </w:rPr>
        <w:t>7.59.</w:t>
      </w:r>
      <w:r w:rsidRPr="00156066">
        <w:t xml:space="preserve">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156066" w:rsidRPr="00156066" w:rsidRDefault="00156066" w:rsidP="00156066">
      <w:pPr>
        <w:spacing w:before="100" w:beforeAutospacing="1" w:after="100" w:afterAutospacing="1"/>
      </w:pPr>
      <w:r w:rsidRPr="00156066">
        <w:t>При кладке глухих участков стен и углов разрывы допускаются высотой не более 1/2 этажа и выполняются штрабой.</w:t>
      </w:r>
    </w:p>
    <w:p w:rsidR="00156066" w:rsidRPr="00156066" w:rsidRDefault="00156066" w:rsidP="00156066">
      <w:pPr>
        <w:spacing w:before="100" w:beforeAutospacing="1" w:after="100" w:afterAutospacing="1"/>
      </w:pPr>
      <w:r w:rsidRPr="00156066">
        <w:rPr>
          <w:b/>
          <w:bCs/>
        </w:rPr>
        <w:t>7.60.</w:t>
      </w:r>
      <w:r w:rsidRPr="00156066">
        <w:t xml:space="preserve">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156066" w:rsidRPr="00156066" w:rsidRDefault="00156066" w:rsidP="00156066">
      <w:pPr>
        <w:spacing w:before="100" w:beforeAutospacing="1" w:after="100" w:afterAutospacing="1"/>
      </w:pPr>
      <w:r w:rsidRPr="00156066">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°С.</w:t>
      </w:r>
    </w:p>
    <w:p w:rsidR="00156066" w:rsidRPr="00156066" w:rsidRDefault="00156066" w:rsidP="00156066">
      <w:pPr>
        <w:spacing w:before="100" w:beforeAutospacing="1" w:after="100" w:afterAutospacing="1"/>
      </w:pPr>
      <w:r w:rsidRPr="00156066">
        <w:rPr>
          <w:b/>
          <w:bCs/>
        </w:rPr>
        <w:t>7.61.</w:t>
      </w:r>
      <w:r w:rsidRPr="00156066">
        <w:t xml:space="preserve"> Конструкции из кирпича, камней правильной формы и крупных блоков в зимних условиях допускается возводить следующими способами: </w:t>
      </w:r>
    </w:p>
    <w:p w:rsidR="00156066" w:rsidRPr="00156066" w:rsidRDefault="00156066" w:rsidP="00156066">
      <w:pPr>
        <w:numPr>
          <w:ilvl w:val="0"/>
          <w:numId w:val="4"/>
        </w:numPr>
        <w:spacing w:before="100" w:beforeAutospacing="1" w:after="100" w:afterAutospacing="1"/>
      </w:pPr>
      <w:r w:rsidRPr="00156066">
        <w:t xml:space="preserve">с противоморозными добавками на растворах не ниже марки М50; </w:t>
      </w:r>
    </w:p>
    <w:p w:rsidR="00156066" w:rsidRPr="00156066" w:rsidRDefault="00156066" w:rsidP="00156066">
      <w:pPr>
        <w:numPr>
          <w:ilvl w:val="0"/>
          <w:numId w:val="4"/>
        </w:numPr>
        <w:spacing w:before="100" w:beforeAutospacing="1" w:after="100" w:afterAutospacing="1"/>
      </w:pPr>
      <w:r w:rsidRPr="00156066">
        <w:t>на обыкновенных без противоморозных добавок растворах с последующим своевременным упрочнением кладки прогревом;</w:t>
      </w:r>
    </w:p>
    <w:p w:rsidR="00156066" w:rsidRPr="00156066" w:rsidRDefault="00156066" w:rsidP="00156066">
      <w:pPr>
        <w:numPr>
          <w:ilvl w:val="0"/>
          <w:numId w:val="4"/>
        </w:numPr>
        <w:spacing w:before="100" w:beforeAutospacing="1" w:after="100" w:afterAutospacing="1"/>
      </w:pPr>
      <w:r w:rsidRPr="00156066">
        <w:t>способом замораживания на обыкновенных (без противоморозных добавок) растворах не ниже марки 10 при условии обеспечения достаточной несущей способности конструкций в период оттаивания (при нулевой прочности раствора).</w:t>
      </w:r>
    </w:p>
    <w:p w:rsidR="00156066" w:rsidRPr="00156066" w:rsidRDefault="00156066" w:rsidP="00156066">
      <w:pPr>
        <w:spacing w:before="100" w:beforeAutospacing="1" w:after="100" w:afterAutospacing="1"/>
        <w:jc w:val="center"/>
      </w:pPr>
      <w:r w:rsidRPr="00156066">
        <w:rPr>
          <w:b/>
          <w:bCs/>
        </w:rPr>
        <w:t>Кладка с противоморозными добавками</w:t>
      </w:r>
    </w:p>
    <w:p w:rsidR="00156066" w:rsidRPr="00156066" w:rsidRDefault="00156066" w:rsidP="00156066">
      <w:pPr>
        <w:spacing w:before="100" w:beforeAutospacing="1" w:after="100" w:afterAutospacing="1"/>
      </w:pPr>
      <w:r w:rsidRPr="00156066">
        <w:rPr>
          <w:b/>
          <w:bCs/>
        </w:rPr>
        <w:t>7.62.</w:t>
      </w:r>
      <w:r w:rsidRPr="00156066">
        <w:t xml:space="preserve"> При приготовлении растворов с противоморозными добавками следует руководствоваться справочным приложением 16. устанавливающим область применения и расход добавок, а также ожидаемую прочность в зависимости от сроков твердения растворов на морозе.</w:t>
      </w:r>
    </w:p>
    <w:p w:rsidR="00156066" w:rsidRPr="00156066" w:rsidRDefault="00156066" w:rsidP="00156066">
      <w:pPr>
        <w:spacing w:before="100" w:beforeAutospacing="1" w:after="100" w:afterAutospacing="1"/>
      </w:pPr>
      <w:r w:rsidRPr="00156066">
        <w:t>При применении поташа следует добавлять глиняное тесто — не более 40 % массы цемента.</w:t>
      </w:r>
    </w:p>
    <w:p w:rsidR="00156066" w:rsidRPr="00156066" w:rsidRDefault="00156066" w:rsidP="00156066">
      <w:pPr>
        <w:spacing w:before="100" w:beforeAutospacing="1" w:after="100" w:afterAutospacing="1"/>
        <w:jc w:val="center"/>
      </w:pPr>
      <w:r w:rsidRPr="00156066">
        <w:rPr>
          <w:b/>
          <w:bCs/>
        </w:rPr>
        <w:t xml:space="preserve">Кладка на растворах без противоморозных добавок </w:t>
      </w:r>
    </w:p>
    <w:p w:rsidR="00156066" w:rsidRPr="00156066" w:rsidRDefault="00156066" w:rsidP="00156066">
      <w:pPr>
        <w:spacing w:before="100" w:beforeAutospacing="1" w:after="100" w:afterAutospacing="1"/>
        <w:jc w:val="center"/>
      </w:pPr>
      <w:r w:rsidRPr="00156066">
        <w:rPr>
          <w:b/>
          <w:bCs/>
        </w:rPr>
        <w:t>с последующим упрочнением конструкций прогревом</w:t>
      </w:r>
    </w:p>
    <w:p w:rsidR="00156066" w:rsidRPr="00156066" w:rsidRDefault="00156066" w:rsidP="00156066">
      <w:pPr>
        <w:spacing w:before="100" w:beforeAutospacing="1" w:after="100" w:afterAutospacing="1"/>
      </w:pPr>
      <w:r w:rsidRPr="00156066">
        <w:rPr>
          <w:b/>
          <w:bCs/>
        </w:rPr>
        <w:t>7.63.</w:t>
      </w:r>
      <w:r w:rsidRPr="00156066">
        <w:t xml:space="preserve">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156066" w:rsidRPr="00156066" w:rsidRDefault="00156066" w:rsidP="00156066">
      <w:pPr>
        <w:spacing w:before="100" w:beforeAutospacing="1" w:after="100" w:afterAutospacing="1"/>
        <w:jc w:val="right"/>
      </w:pPr>
      <w:r w:rsidRPr="00156066">
        <w:t>Таблица 30</w:t>
      </w:r>
    </w:p>
    <w:tbl>
      <w:tblPr>
        <w:tblW w:w="0" w:type="auto"/>
        <w:tblCellSpacing w:w="15" w:type="dxa"/>
        <w:tblCellMar>
          <w:top w:w="15" w:type="dxa"/>
          <w:left w:w="15" w:type="dxa"/>
          <w:bottom w:w="15" w:type="dxa"/>
          <w:right w:w="15" w:type="dxa"/>
        </w:tblCellMar>
        <w:tblLook w:val="04A0"/>
      </w:tblPr>
      <w:tblGrid>
        <w:gridCol w:w="1204"/>
        <w:gridCol w:w="1430"/>
        <w:gridCol w:w="648"/>
        <w:gridCol w:w="648"/>
        <w:gridCol w:w="648"/>
        <w:gridCol w:w="648"/>
        <w:gridCol w:w="647"/>
        <w:gridCol w:w="647"/>
        <w:gridCol w:w="647"/>
        <w:gridCol w:w="647"/>
        <w:gridCol w:w="662"/>
      </w:tblGrid>
      <w:tr w:rsidR="00156066" w:rsidRPr="00156066" w:rsidTr="00156066">
        <w:trPr>
          <w:tblCellSpacing w:w="15" w:type="dxa"/>
        </w:trPr>
        <w:tc>
          <w:tcPr>
            <w:tcW w:w="0" w:type="auto"/>
            <w:gridSpan w:val="2"/>
            <w:vAlign w:val="center"/>
            <w:hideMark/>
          </w:tcPr>
          <w:p w:rsidR="00156066" w:rsidRPr="00156066" w:rsidRDefault="00156066" w:rsidP="00156066">
            <w:pPr>
              <w:spacing w:before="100" w:beforeAutospacing="1" w:after="100" w:afterAutospacing="1"/>
              <w:jc w:val="center"/>
            </w:pPr>
            <w:r w:rsidRPr="00156066">
              <w:rPr>
                <w:b/>
                <w:bCs/>
              </w:rPr>
              <w:lastRenderedPageBreak/>
              <w:t>Расчетная температура</w:t>
            </w:r>
          </w:p>
        </w:tc>
        <w:tc>
          <w:tcPr>
            <w:tcW w:w="0" w:type="auto"/>
            <w:gridSpan w:val="9"/>
            <w:vAlign w:val="center"/>
            <w:hideMark/>
          </w:tcPr>
          <w:p w:rsidR="00156066" w:rsidRPr="00156066" w:rsidRDefault="00156066" w:rsidP="00156066">
            <w:pPr>
              <w:spacing w:before="100" w:beforeAutospacing="1" w:after="100" w:afterAutospacing="1"/>
              <w:jc w:val="center"/>
            </w:pPr>
            <w:r w:rsidRPr="00156066">
              <w:rPr>
                <w:b/>
                <w:bCs/>
              </w:rPr>
              <w:t>Толщина стен в кирпичах</w:t>
            </w:r>
          </w:p>
        </w:tc>
      </w:tr>
      <w:tr w:rsidR="00156066" w:rsidRPr="00156066" w:rsidTr="00156066">
        <w:trPr>
          <w:tblCellSpacing w:w="15" w:type="dxa"/>
        </w:trPr>
        <w:tc>
          <w:tcPr>
            <w:tcW w:w="0" w:type="auto"/>
            <w:gridSpan w:val="2"/>
            <w:vAlign w:val="center"/>
            <w:hideMark/>
          </w:tcPr>
          <w:p w:rsidR="00156066" w:rsidRPr="00156066" w:rsidRDefault="00156066" w:rsidP="00156066">
            <w:pPr>
              <w:spacing w:before="100" w:beforeAutospacing="1" w:after="100" w:afterAutospacing="1"/>
              <w:jc w:val="center"/>
            </w:pPr>
            <w:r w:rsidRPr="00156066">
              <w:rPr>
                <w:b/>
                <w:bCs/>
              </w:rPr>
              <w:t>воздуха, °С</w:t>
            </w:r>
          </w:p>
        </w:tc>
        <w:tc>
          <w:tcPr>
            <w:tcW w:w="0" w:type="auto"/>
            <w:gridSpan w:val="3"/>
            <w:vAlign w:val="center"/>
            <w:hideMark/>
          </w:tcPr>
          <w:p w:rsidR="00156066" w:rsidRPr="00156066" w:rsidRDefault="00156066" w:rsidP="00156066">
            <w:pPr>
              <w:spacing w:before="100" w:beforeAutospacing="1" w:after="100" w:afterAutospacing="1"/>
              <w:jc w:val="center"/>
            </w:pPr>
            <w:r w:rsidRPr="00156066">
              <w:rPr>
                <w:b/>
                <w:bCs/>
              </w:rPr>
              <w:t>2</w:t>
            </w:r>
          </w:p>
        </w:tc>
        <w:tc>
          <w:tcPr>
            <w:tcW w:w="0" w:type="auto"/>
            <w:gridSpan w:val="3"/>
            <w:vAlign w:val="center"/>
            <w:hideMark/>
          </w:tcPr>
          <w:p w:rsidR="00156066" w:rsidRPr="00156066" w:rsidRDefault="00156066" w:rsidP="00156066">
            <w:pPr>
              <w:spacing w:before="100" w:beforeAutospacing="1" w:after="100" w:afterAutospacing="1"/>
              <w:jc w:val="center"/>
            </w:pPr>
            <w:r w:rsidRPr="00156066">
              <w:rPr>
                <w:b/>
                <w:bCs/>
              </w:rPr>
              <w:t>2,5</w:t>
            </w:r>
          </w:p>
        </w:tc>
        <w:tc>
          <w:tcPr>
            <w:tcW w:w="0" w:type="auto"/>
            <w:gridSpan w:val="3"/>
            <w:vAlign w:val="center"/>
            <w:hideMark/>
          </w:tcPr>
          <w:p w:rsidR="00156066" w:rsidRPr="00156066" w:rsidRDefault="00156066" w:rsidP="00156066">
            <w:pPr>
              <w:spacing w:before="100" w:beforeAutospacing="1" w:after="100" w:afterAutospacing="1"/>
              <w:jc w:val="center"/>
            </w:pPr>
            <w:r w:rsidRPr="00156066">
              <w:rPr>
                <w:b/>
                <w:bCs/>
              </w:rPr>
              <w:t>3</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наруж-</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внут-</w:t>
            </w:r>
          </w:p>
        </w:tc>
        <w:tc>
          <w:tcPr>
            <w:tcW w:w="0" w:type="auto"/>
            <w:gridSpan w:val="9"/>
            <w:vAlign w:val="center"/>
            <w:hideMark/>
          </w:tcPr>
          <w:p w:rsidR="00156066" w:rsidRPr="00156066" w:rsidRDefault="00156066" w:rsidP="00156066">
            <w:pPr>
              <w:spacing w:before="100" w:beforeAutospacing="1" w:after="100" w:afterAutospacing="1"/>
              <w:jc w:val="center"/>
            </w:pPr>
            <w:r w:rsidRPr="00156066">
              <w:rPr>
                <w:b/>
                <w:bCs/>
              </w:rPr>
              <w:t>Глубина оттаивания при длительности отогрева, сут</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ного</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рен-него</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15</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 5</w:t>
            </w:r>
          </w:p>
          <w:p w:rsidR="00156066" w:rsidRPr="00156066" w:rsidRDefault="00156066" w:rsidP="00156066">
            <w:pPr>
              <w:spacing w:before="100" w:beforeAutospacing="1" w:after="100" w:afterAutospacing="1"/>
              <w:jc w:val="center"/>
            </w:pPr>
            <w:r w:rsidRPr="00156066">
              <w:t>– 5</w:t>
            </w:r>
          </w:p>
          <w:p w:rsidR="00156066" w:rsidRPr="00156066" w:rsidRDefault="00156066" w:rsidP="00156066">
            <w:pPr>
              <w:spacing w:before="100" w:beforeAutospacing="1" w:after="100" w:afterAutospacing="1"/>
              <w:jc w:val="center"/>
            </w:pPr>
            <w:r w:rsidRPr="00156066">
              <w:t>– 15</w:t>
            </w:r>
          </w:p>
          <w:p w:rsidR="00156066" w:rsidRPr="00156066" w:rsidRDefault="00156066" w:rsidP="00156066">
            <w:pPr>
              <w:spacing w:before="100" w:beforeAutospacing="1" w:after="100" w:afterAutospacing="1"/>
              <w:jc w:val="center"/>
            </w:pPr>
            <w:r w:rsidRPr="00156066">
              <w:t>– 15</w:t>
            </w:r>
          </w:p>
          <w:p w:rsidR="00156066" w:rsidRPr="00156066" w:rsidRDefault="00156066" w:rsidP="00156066">
            <w:pPr>
              <w:spacing w:before="100" w:beforeAutospacing="1" w:after="100" w:afterAutospacing="1"/>
              <w:jc w:val="center"/>
            </w:pPr>
            <w:r w:rsidRPr="00156066">
              <w:t>– 25</w:t>
            </w:r>
          </w:p>
          <w:p w:rsidR="00156066" w:rsidRPr="00156066" w:rsidRDefault="00156066" w:rsidP="00156066">
            <w:pPr>
              <w:spacing w:before="100" w:beforeAutospacing="1" w:after="100" w:afterAutospacing="1"/>
              <w:jc w:val="center"/>
            </w:pPr>
            <w:r w:rsidRPr="00156066">
              <w:t>– 25</w:t>
            </w:r>
          </w:p>
          <w:p w:rsidR="00156066" w:rsidRPr="00156066" w:rsidRDefault="00156066" w:rsidP="00156066">
            <w:pPr>
              <w:spacing w:before="100" w:beforeAutospacing="1" w:after="100" w:afterAutospacing="1"/>
              <w:jc w:val="center"/>
            </w:pPr>
            <w:r w:rsidRPr="00156066">
              <w:t>– 35</w:t>
            </w:r>
          </w:p>
          <w:p w:rsidR="00156066" w:rsidRPr="00156066" w:rsidRDefault="00156066" w:rsidP="00156066">
            <w:pPr>
              <w:spacing w:before="100" w:beforeAutospacing="1" w:after="100" w:afterAutospacing="1"/>
              <w:jc w:val="center"/>
            </w:pPr>
            <w:r w:rsidRPr="00156066">
              <w:t>– 35</w:t>
            </w:r>
          </w:p>
        </w:tc>
        <w:tc>
          <w:tcPr>
            <w:tcW w:w="0" w:type="auto"/>
            <w:vAlign w:val="center"/>
            <w:hideMark/>
          </w:tcPr>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35</w:t>
            </w:r>
          </w:p>
          <w:p w:rsidR="00156066" w:rsidRPr="00156066" w:rsidRDefault="00156066" w:rsidP="00156066">
            <w:pPr>
              <w:spacing w:before="100" w:beforeAutospacing="1" w:after="100" w:afterAutospacing="1"/>
              <w:jc w:val="center"/>
            </w:pPr>
            <w:r w:rsidRPr="00156066">
              <w:t>35</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t>50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70_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80_</w:t>
            </w:r>
          </w:p>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70_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80_</w:t>
            </w:r>
          </w:p>
          <w:p w:rsidR="00156066" w:rsidRPr="00156066" w:rsidRDefault="00156066" w:rsidP="00156066">
            <w:pPr>
              <w:spacing w:before="100" w:beforeAutospacing="1" w:after="100" w:afterAutospacing="1"/>
              <w:jc w:val="center"/>
            </w:pPr>
            <w:r w:rsidRPr="00156066">
              <w:t>80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70_</w:t>
            </w:r>
          </w:p>
          <w:p w:rsidR="00156066" w:rsidRPr="00156066" w:rsidRDefault="00156066" w:rsidP="00156066">
            <w:pPr>
              <w:spacing w:before="100" w:beforeAutospacing="1" w:after="100" w:afterAutospacing="1"/>
              <w:jc w:val="center"/>
            </w:pPr>
            <w:r w:rsidRPr="00156066">
              <w:t>60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rPr>
                <w:u w:val="single"/>
              </w:rPr>
              <w:t>75_</w:t>
            </w:r>
          </w:p>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40</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65_</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40</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tc>
        <w:tc>
          <w:tcPr>
            <w:tcW w:w="0" w:type="auto"/>
            <w:vAlign w:val="center"/>
            <w:hideMark/>
          </w:tcPr>
          <w:p w:rsidR="00156066" w:rsidRPr="00156066" w:rsidRDefault="00156066" w:rsidP="00156066">
            <w:pPr>
              <w:spacing w:before="100" w:beforeAutospacing="1" w:after="100" w:afterAutospacing="1"/>
              <w:jc w:val="center"/>
            </w:pPr>
            <w:r w:rsidRPr="00156066">
              <w:rPr>
                <w:u w:val="single"/>
              </w:rPr>
              <w:t>55_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75_</w:t>
            </w:r>
          </w:p>
          <w:p w:rsidR="00156066" w:rsidRPr="00156066" w:rsidRDefault="00156066" w:rsidP="00156066">
            <w:pPr>
              <w:spacing w:before="100" w:beforeAutospacing="1" w:after="100" w:afterAutospacing="1"/>
              <w:jc w:val="center"/>
            </w:pPr>
            <w:r w:rsidRPr="00156066">
              <w:t>65</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60_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rPr>
                <w:u w:val="single"/>
              </w:rPr>
              <w:t>50_</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rPr>
                <w:u w:val="single"/>
              </w:rPr>
              <w:t>40_</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rPr>
                <w:u w:val="single"/>
              </w:rPr>
              <w:t>45_</w:t>
            </w:r>
          </w:p>
          <w:p w:rsidR="00156066" w:rsidRPr="00156066" w:rsidRDefault="00156066" w:rsidP="00156066">
            <w:pPr>
              <w:spacing w:before="100" w:beforeAutospacing="1" w:after="100" w:afterAutospacing="1"/>
              <w:jc w:val="center"/>
            </w:pPr>
            <w:r w:rsidRPr="00156066">
              <w:t>45</w:t>
            </w:r>
          </w:p>
        </w:tc>
      </w:tr>
    </w:tbl>
    <w:p w:rsidR="00156066" w:rsidRPr="00156066" w:rsidRDefault="00156066" w:rsidP="00156066">
      <w:pPr>
        <w:spacing w:before="100" w:beforeAutospacing="1" w:after="100" w:afterAutospacing="1"/>
      </w:pPr>
      <w:r w:rsidRPr="00156066">
        <w:t xml:space="preserve">Примечания: </w:t>
      </w:r>
      <w:r w:rsidRPr="00156066">
        <w:rPr>
          <w:b/>
          <w:bCs/>
        </w:rPr>
        <w:t>1.</w:t>
      </w:r>
      <w:r w:rsidRPr="00156066">
        <w:t xml:space="preserve">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156066" w:rsidRPr="00156066" w:rsidRDefault="00156066" w:rsidP="00156066">
      <w:pPr>
        <w:spacing w:before="100" w:beforeAutospacing="1" w:after="100" w:afterAutospacing="1"/>
      </w:pPr>
      <w:r w:rsidRPr="00156066">
        <w:rPr>
          <w:b/>
          <w:bCs/>
        </w:rPr>
        <w:t>2.</w:t>
      </w:r>
      <w:r w:rsidRPr="00156066">
        <w:t xml:space="preserve"> При определении глубины оттаивания мерзлой кладки стен, отогреваемых с одной стороны, расчетная величина весовой влажности кладки принята: 6 % — для кладки из сухого керамического кирпича, 10% —для кладки из силикатного или керамического влажного (осенней заготовки) кирпича.</w:t>
      </w:r>
    </w:p>
    <w:p w:rsidR="00156066" w:rsidRPr="00156066" w:rsidRDefault="00156066" w:rsidP="00156066">
      <w:pPr>
        <w:spacing w:before="100" w:beforeAutospacing="1" w:after="100" w:afterAutospacing="1"/>
      </w:pPr>
      <w:r w:rsidRPr="00156066">
        <w:rPr>
          <w:b/>
          <w:bCs/>
        </w:rPr>
        <w:t xml:space="preserve">7.64. </w:t>
      </w:r>
      <w:r w:rsidRPr="00156066">
        <w:t>Кладку способом прогрева конструкций необходимо выполнять с соблюдением следующих требований:</w:t>
      </w:r>
    </w:p>
    <w:p w:rsidR="00156066" w:rsidRPr="00156066" w:rsidRDefault="00156066" w:rsidP="00156066">
      <w:pPr>
        <w:numPr>
          <w:ilvl w:val="0"/>
          <w:numId w:val="5"/>
        </w:numPr>
        <w:spacing w:before="100" w:beforeAutospacing="1" w:after="100" w:afterAutospacing="1"/>
      </w:pPr>
      <w:r w:rsidRPr="00156066">
        <w:t>утепленная часть сооружения должна оборудоваться вентиляцией, обеспечивающей влажность воздуха в период прогрева не более 70 %;</w:t>
      </w:r>
    </w:p>
    <w:p w:rsidR="00156066" w:rsidRPr="00156066" w:rsidRDefault="00156066" w:rsidP="00156066">
      <w:pPr>
        <w:numPr>
          <w:ilvl w:val="0"/>
          <w:numId w:val="5"/>
        </w:numPr>
        <w:spacing w:before="100" w:beforeAutospacing="1" w:after="100" w:afterAutospacing="1"/>
      </w:pPr>
      <w:r w:rsidRPr="00156066">
        <w:lastRenderedPageBreak/>
        <w:t>нагружение прогретой кладки допускается только после контрольных испытаний и установления требуемой прочности раствора отогретой кладки;</w:t>
      </w:r>
    </w:p>
    <w:p w:rsidR="00156066" w:rsidRPr="00156066" w:rsidRDefault="00156066" w:rsidP="00156066">
      <w:pPr>
        <w:numPr>
          <w:ilvl w:val="0"/>
          <w:numId w:val="5"/>
        </w:numPr>
        <w:spacing w:before="100" w:beforeAutospacing="1" w:after="100" w:afterAutospacing="1"/>
      </w:pPr>
      <w:r w:rsidRPr="00156066">
        <w:t>температура внутри прогреваемой части здания в наиболее охлажденных местах - у наружных стен на высоте 0,5 м от пола — должна быть не ниже 10° С.</w:t>
      </w:r>
    </w:p>
    <w:p w:rsidR="00156066" w:rsidRPr="00156066" w:rsidRDefault="00156066" w:rsidP="00156066">
      <w:pPr>
        <w:spacing w:before="100" w:beforeAutospacing="1" w:after="100" w:afterAutospacing="1"/>
      </w:pPr>
      <w:r w:rsidRPr="00156066">
        <w:rPr>
          <w:b/>
          <w:bCs/>
        </w:rPr>
        <w:t>7.65.</w:t>
      </w:r>
      <w:r w:rsidRPr="00156066">
        <w:t xml:space="preserve"> Глубина оттаивания кладки в конструкциях при обогреве их теплым воздухом с одной стороны принимается по табл. 30; продолжительность оттаивания кладки с начальной температурой минус 5 °С при двухстороннем отогревании — по табл. 31, при обогреве с четырех сторон (столбов) — по табл. 31 с уменьшением данных в 1,5 раза; прочность растворов, твердеющих при различных температурах — по табл. 32.</w:t>
      </w:r>
    </w:p>
    <w:p w:rsidR="00156066" w:rsidRPr="00156066" w:rsidRDefault="00156066" w:rsidP="00156066">
      <w:pPr>
        <w:spacing w:before="100" w:beforeAutospacing="1" w:after="100" w:afterAutospacing="1"/>
        <w:jc w:val="center"/>
      </w:pPr>
      <w:r w:rsidRPr="00156066">
        <w:rPr>
          <w:b/>
          <w:bCs/>
        </w:rPr>
        <w:t>Кладка способом замораживания</w:t>
      </w:r>
    </w:p>
    <w:p w:rsidR="00156066" w:rsidRPr="00156066" w:rsidRDefault="00156066" w:rsidP="00156066">
      <w:pPr>
        <w:spacing w:before="100" w:beforeAutospacing="1" w:after="100" w:afterAutospacing="1"/>
      </w:pPr>
      <w:r w:rsidRPr="00156066">
        <w:rPr>
          <w:b/>
          <w:bCs/>
        </w:rPr>
        <w:t>7.66.</w:t>
      </w:r>
      <w:r w:rsidRPr="00156066">
        <w:t xml:space="preserve">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156066" w:rsidRPr="00156066" w:rsidRDefault="00156066" w:rsidP="00156066">
      <w:pPr>
        <w:spacing w:before="100" w:beforeAutospacing="1" w:after="100" w:afterAutospacing="1"/>
      </w:pPr>
      <w:r w:rsidRPr="00156066">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156066" w:rsidRPr="00156066" w:rsidRDefault="00156066" w:rsidP="00156066">
      <w:pPr>
        <w:spacing w:before="100" w:beforeAutospacing="1" w:after="100" w:afterAutospacing="1"/>
      </w:pPr>
      <w:r w:rsidRPr="00156066">
        <w:t>Не допускается выполнение способом замораживания бутовой кладки из рваного бута.</w:t>
      </w:r>
    </w:p>
    <w:p w:rsidR="00156066" w:rsidRPr="00156066" w:rsidRDefault="00156066" w:rsidP="00156066">
      <w:pPr>
        <w:spacing w:before="100" w:beforeAutospacing="1" w:after="100" w:afterAutospacing="1"/>
      </w:pPr>
      <w:r w:rsidRPr="00156066">
        <w:rPr>
          <w:b/>
          <w:bCs/>
        </w:rPr>
        <w:t>7.67.</w:t>
      </w:r>
      <w:r w:rsidRPr="00156066">
        <w:t xml:space="preserve"> При кладке способом замораживания растворов (без противоморозных добавок) необходимо соблюдать следующие требования:</w:t>
      </w:r>
    </w:p>
    <w:p w:rsidR="00156066" w:rsidRPr="00156066" w:rsidRDefault="00156066" w:rsidP="00156066">
      <w:pPr>
        <w:spacing w:before="100" w:beforeAutospacing="1" w:after="100" w:afterAutospacing="1"/>
      </w:pPr>
      <w:r w:rsidRPr="00156066">
        <w:t xml:space="preserve">температура раствора в момент его укладки должна соответствовать температуре, указанной в табл. 33; </w:t>
      </w:r>
    </w:p>
    <w:p w:rsidR="00156066" w:rsidRPr="00156066" w:rsidRDefault="00156066" w:rsidP="00156066">
      <w:pPr>
        <w:spacing w:before="100" w:beforeAutospacing="1" w:after="100" w:afterAutospacing="1"/>
      </w:pPr>
      <w:r w:rsidRPr="00156066">
        <w:t>выполнение работы следует осуществлять одновременно по всей захватке;</w:t>
      </w:r>
    </w:p>
    <w:p w:rsidR="00156066" w:rsidRPr="00156066" w:rsidRDefault="00156066" w:rsidP="00156066">
      <w:pPr>
        <w:spacing w:before="100" w:beforeAutospacing="1" w:after="100" w:afterAutospacing="1"/>
      </w:pPr>
      <w:r w:rsidRPr="00156066">
        <w:t>во избежание замерзания раствора его следует укладывать не более чем на два смежных кирпича при выполнении версты и не более чем на 6—8 кирпичей при выполнении забутовки;</w:t>
      </w:r>
    </w:p>
    <w:p w:rsidR="00156066" w:rsidRPr="00156066" w:rsidRDefault="00156066" w:rsidP="00156066">
      <w:pPr>
        <w:spacing w:before="100" w:beforeAutospacing="1" w:after="100" w:afterAutospacing="1"/>
      </w:pPr>
      <w:r w:rsidRPr="00156066">
        <w:t xml:space="preserve">на рабочем месте каменщика допускается запас раствора не более чем на 30-40 мин. Ящик для раствора необходимо утеплять или подогревать. </w:t>
      </w:r>
    </w:p>
    <w:p w:rsidR="00156066" w:rsidRPr="00156066" w:rsidRDefault="00156066" w:rsidP="00156066">
      <w:pPr>
        <w:spacing w:before="100" w:beforeAutospacing="1" w:after="100" w:afterAutospacing="1"/>
      </w:pPr>
      <w:r w:rsidRPr="00156066">
        <w:t>Использование замерзшего или отогретого горячей водой раствора не допускается.</w:t>
      </w:r>
    </w:p>
    <w:p w:rsidR="00156066" w:rsidRPr="00156066" w:rsidRDefault="00156066" w:rsidP="00156066">
      <w:pPr>
        <w:spacing w:before="100" w:beforeAutospacing="1" w:after="100" w:afterAutospacing="1"/>
        <w:jc w:val="right"/>
      </w:pPr>
      <w:r w:rsidRPr="00156066">
        <w:t>Таблица 31</w:t>
      </w:r>
    </w:p>
    <w:tbl>
      <w:tblPr>
        <w:tblW w:w="0" w:type="auto"/>
        <w:tblCellSpacing w:w="15" w:type="dxa"/>
        <w:tblCellMar>
          <w:top w:w="15" w:type="dxa"/>
          <w:left w:w="15" w:type="dxa"/>
          <w:bottom w:w="15" w:type="dxa"/>
          <w:right w:w="15" w:type="dxa"/>
        </w:tblCellMar>
        <w:tblLook w:val="04A0"/>
      </w:tblPr>
      <w:tblGrid>
        <w:gridCol w:w="2654"/>
        <w:gridCol w:w="2150"/>
        <w:gridCol w:w="1542"/>
        <w:gridCol w:w="1542"/>
        <w:gridCol w:w="1557"/>
      </w:tblGrid>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 xml:space="preserve">Характеристика </w:t>
            </w:r>
          </w:p>
          <w:p w:rsidR="00156066" w:rsidRPr="00156066" w:rsidRDefault="00156066" w:rsidP="00156066">
            <w:pPr>
              <w:spacing w:before="100" w:beforeAutospacing="1" w:after="100" w:afterAutospacing="1"/>
              <w:jc w:val="center"/>
            </w:pPr>
            <w:r w:rsidRPr="00156066">
              <w:rPr>
                <w:b/>
                <w:bCs/>
              </w:rPr>
              <w:t>кладки</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Теипература обогреваю-щего</w:t>
            </w:r>
          </w:p>
        </w:tc>
        <w:tc>
          <w:tcPr>
            <w:tcW w:w="0" w:type="auto"/>
            <w:gridSpan w:val="3"/>
            <w:vAlign w:val="center"/>
            <w:hideMark/>
          </w:tcPr>
          <w:p w:rsidR="00156066" w:rsidRPr="00156066" w:rsidRDefault="00156066" w:rsidP="00156066">
            <w:pPr>
              <w:spacing w:before="100" w:beforeAutospacing="1" w:after="100" w:afterAutospacing="1"/>
              <w:jc w:val="center"/>
            </w:pPr>
            <w:r w:rsidRPr="00156066">
              <w:rPr>
                <w:b/>
                <w:bCs/>
              </w:rPr>
              <w:t>Продолжительность, сут, оттаивания кладки при толщине стен в кирпичах</w:t>
            </w:r>
          </w:p>
        </w:tc>
      </w:tr>
      <w:tr w:rsidR="00156066" w:rsidRPr="00156066" w:rsidTr="00156066">
        <w:trPr>
          <w:tblCellSpacing w:w="15" w:type="dxa"/>
        </w:trPr>
        <w:tc>
          <w:tcPr>
            <w:tcW w:w="0" w:type="auto"/>
            <w:vAlign w:val="center"/>
            <w:hideMark/>
          </w:tcPr>
          <w:p w:rsidR="00156066" w:rsidRPr="00156066" w:rsidRDefault="00156066" w:rsidP="00156066"/>
        </w:tc>
        <w:tc>
          <w:tcPr>
            <w:tcW w:w="0" w:type="auto"/>
            <w:vAlign w:val="center"/>
            <w:hideMark/>
          </w:tcPr>
          <w:p w:rsidR="00156066" w:rsidRPr="00156066" w:rsidRDefault="00156066" w:rsidP="00156066">
            <w:pPr>
              <w:spacing w:before="100" w:beforeAutospacing="1" w:after="100" w:afterAutospacing="1"/>
              <w:jc w:val="center"/>
            </w:pPr>
            <w:r w:rsidRPr="00156066">
              <w:rPr>
                <w:b/>
                <w:bCs/>
              </w:rPr>
              <w:t>воздуха, °С</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 xml:space="preserve">1,5 </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2</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2,5</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pPr>
            <w:r w:rsidRPr="00156066">
              <w:t xml:space="preserve">Из красного кирпича на </w:t>
            </w:r>
            <w:r w:rsidRPr="00156066">
              <w:lastRenderedPageBreak/>
              <w:t>растворе:</w:t>
            </w:r>
          </w:p>
          <w:p w:rsidR="00156066" w:rsidRPr="00156066" w:rsidRDefault="00156066" w:rsidP="00156066">
            <w:pPr>
              <w:spacing w:before="100" w:beforeAutospacing="1" w:after="100" w:afterAutospacing="1"/>
            </w:pPr>
            <w:r w:rsidRPr="00156066">
              <w:t>тяжелом</w:t>
            </w:r>
          </w:p>
          <w:p w:rsidR="00156066" w:rsidRPr="00156066" w:rsidRDefault="00156066" w:rsidP="00156066">
            <w:pPr>
              <w:spacing w:before="100" w:beforeAutospacing="1" w:after="100" w:afterAutospacing="1"/>
            </w:pPr>
            <w:r w:rsidRPr="00156066">
              <w:t>легком</w:t>
            </w:r>
          </w:p>
          <w:p w:rsidR="00156066" w:rsidRPr="00156066" w:rsidRDefault="00156066" w:rsidP="00156066">
            <w:pPr>
              <w:spacing w:before="100" w:beforeAutospacing="1" w:after="100" w:afterAutospacing="1"/>
            </w:pPr>
            <w:r w:rsidRPr="00156066">
              <w:t>Из силикатного кирпича на растворе:</w:t>
            </w:r>
          </w:p>
          <w:p w:rsidR="00156066" w:rsidRPr="00156066" w:rsidRDefault="00156066" w:rsidP="00156066">
            <w:pPr>
              <w:spacing w:before="100" w:beforeAutospacing="1" w:after="100" w:afterAutospacing="1"/>
            </w:pPr>
            <w:r w:rsidRPr="00156066">
              <w:t>тяжелом</w:t>
            </w:r>
          </w:p>
          <w:p w:rsidR="00156066" w:rsidRPr="00156066" w:rsidRDefault="00156066" w:rsidP="00156066">
            <w:pPr>
              <w:spacing w:before="100" w:beforeAutospacing="1" w:after="100" w:afterAutospacing="1"/>
            </w:pPr>
            <w:r w:rsidRPr="00156066">
              <w:t>легком</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15</w:t>
            </w:r>
          </w:p>
          <w:p w:rsidR="00156066" w:rsidRPr="00156066" w:rsidRDefault="00156066" w:rsidP="00156066">
            <w:pPr>
              <w:spacing w:before="100" w:beforeAutospacing="1" w:after="100" w:afterAutospacing="1"/>
              <w:jc w:val="center"/>
            </w:pPr>
            <w:r w:rsidRPr="00156066">
              <w:lastRenderedPageBreak/>
              <w:t>25</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25</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1,5</w:t>
            </w:r>
          </w:p>
          <w:p w:rsidR="00156066" w:rsidRPr="00156066" w:rsidRDefault="00156066" w:rsidP="00156066">
            <w:pPr>
              <w:spacing w:before="100" w:beforeAutospacing="1" w:after="100" w:afterAutospacing="1"/>
              <w:jc w:val="center"/>
            </w:pPr>
            <w:r w:rsidRPr="00156066">
              <w:lastRenderedPageBreak/>
              <w:t>1</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2</w:t>
            </w:r>
          </w:p>
          <w:p w:rsidR="00156066" w:rsidRPr="00156066" w:rsidRDefault="00156066" w:rsidP="00156066">
            <w:pPr>
              <w:spacing w:before="100" w:beforeAutospacing="1" w:after="100" w:afterAutospacing="1"/>
              <w:jc w:val="center"/>
            </w:pPr>
            <w:r w:rsidRPr="00156066">
              <w:t>2</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3,5</w:t>
            </w:r>
          </w:p>
          <w:p w:rsidR="00156066" w:rsidRPr="00156066" w:rsidRDefault="00156066" w:rsidP="00156066">
            <w:pPr>
              <w:spacing w:before="100" w:beforeAutospacing="1" w:after="100" w:afterAutospacing="1"/>
              <w:jc w:val="center"/>
            </w:pPr>
            <w:r w:rsidRPr="00156066">
              <w:t>2,5</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2,5</w:t>
            </w:r>
          </w:p>
          <w:p w:rsidR="00156066" w:rsidRPr="00156066" w:rsidRDefault="00156066" w:rsidP="00156066">
            <w:pPr>
              <w:spacing w:before="100" w:beforeAutospacing="1" w:after="100" w:afterAutospacing="1"/>
              <w:jc w:val="center"/>
            </w:pPr>
            <w:r w:rsidRPr="00156066">
              <w:lastRenderedPageBreak/>
              <w:t>1,5</w:t>
            </w:r>
          </w:p>
          <w:p w:rsidR="00156066" w:rsidRPr="00156066" w:rsidRDefault="00156066" w:rsidP="00156066">
            <w:pPr>
              <w:spacing w:before="100" w:beforeAutospacing="1" w:after="100" w:afterAutospacing="1"/>
              <w:jc w:val="center"/>
            </w:pPr>
            <w:r w:rsidRPr="00156066">
              <w:t>4</w:t>
            </w:r>
          </w:p>
          <w:p w:rsidR="00156066" w:rsidRPr="00156066" w:rsidRDefault="00156066" w:rsidP="00156066">
            <w:pPr>
              <w:spacing w:before="100" w:beforeAutospacing="1" w:after="100" w:afterAutospacing="1"/>
              <w:jc w:val="center"/>
            </w:pPr>
            <w:r w:rsidRPr="00156066">
              <w:t>3</w:t>
            </w:r>
          </w:p>
          <w:p w:rsidR="00156066" w:rsidRPr="00156066" w:rsidRDefault="00156066" w:rsidP="00156066">
            <w:pPr>
              <w:spacing w:before="100" w:beforeAutospacing="1" w:after="100" w:afterAutospacing="1"/>
              <w:jc w:val="center"/>
            </w:pPr>
            <w:r w:rsidRPr="00156066">
              <w:t>3,5</w:t>
            </w:r>
          </w:p>
          <w:p w:rsidR="00156066" w:rsidRPr="00156066" w:rsidRDefault="00156066" w:rsidP="00156066">
            <w:pPr>
              <w:spacing w:before="100" w:beforeAutospacing="1" w:after="100" w:afterAutospacing="1"/>
              <w:jc w:val="center"/>
            </w:pPr>
            <w:r w:rsidRPr="00156066">
              <w:t>2</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t>3</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4</w:t>
            </w:r>
          </w:p>
          <w:p w:rsidR="00156066" w:rsidRPr="00156066" w:rsidRDefault="00156066" w:rsidP="00156066">
            <w:pPr>
              <w:spacing w:before="100" w:beforeAutospacing="1" w:after="100" w:afterAutospacing="1"/>
              <w:jc w:val="center"/>
            </w:pPr>
            <w:r w:rsidRPr="00156066">
              <w:lastRenderedPageBreak/>
              <w:t>2,5</w:t>
            </w:r>
          </w:p>
          <w:p w:rsidR="00156066" w:rsidRPr="00156066" w:rsidRDefault="00156066" w:rsidP="00156066">
            <w:pPr>
              <w:spacing w:before="100" w:beforeAutospacing="1" w:after="100" w:afterAutospacing="1"/>
              <w:jc w:val="center"/>
            </w:pPr>
            <w:r w:rsidRPr="00156066">
              <w:t>6</w:t>
            </w:r>
          </w:p>
          <w:p w:rsidR="00156066" w:rsidRPr="00156066" w:rsidRDefault="00156066" w:rsidP="00156066">
            <w:pPr>
              <w:spacing w:before="100" w:beforeAutospacing="1" w:after="100" w:afterAutospacing="1"/>
              <w:jc w:val="center"/>
            </w:pPr>
            <w:r w:rsidRPr="00156066">
              <w:t>4</w:t>
            </w:r>
          </w:p>
          <w:p w:rsidR="00156066" w:rsidRPr="00156066" w:rsidRDefault="00156066" w:rsidP="00156066">
            <w:pPr>
              <w:spacing w:before="100" w:beforeAutospacing="1" w:after="100" w:afterAutospacing="1"/>
              <w:jc w:val="center"/>
            </w:pPr>
            <w:r w:rsidRPr="00156066">
              <w:t>5</w:t>
            </w:r>
          </w:p>
          <w:p w:rsidR="00156066" w:rsidRPr="00156066" w:rsidRDefault="00156066" w:rsidP="00156066">
            <w:pPr>
              <w:spacing w:before="100" w:beforeAutospacing="1" w:after="100" w:afterAutospacing="1"/>
              <w:jc w:val="center"/>
            </w:pPr>
            <w:r w:rsidRPr="00156066">
              <w:t>3</w:t>
            </w:r>
          </w:p>
          <w:p w:rsidR="00156066" w:rsidRPr="00156066" w:rsidRDefault="00156066" w:rsidP="00156066">
            <w:pPr>
              <w:spacing w:before="100" w:beforeAutospacing="1" w:after="100" w:afterAutospacing="1"/>
              <w:jc w:val="center"/>
            </w:pPr>
            <w:r w:rsidRPr="00156066">
              <w:t>6,5</w:t>
            </w:r>
          </w:p>
          <w:p w:rsidR="00156066" w:rsidRPr="00156066" w:rsidRDefault="00156066" w:rsidP="00156066">
            <w:pPr>
              <w:spacing w:before="100" w:beforeAutospacing="1" w:after="100" w:afterAutospacing="1"/>
              <w:jc w:val="center"/>
            </w:pPr>
            <w:r w:rsidRPr="00156066">
              <w:t>4</w:t>
            </w:r>
          </w:p>
        </w:tc>
      </w:tr>
    </w:tbl>
    <w:p w:rsidR="00156066" w:rsidRPr="00156066" w:rsidRDefault="00156066" w:rsidP="00156066">
      <w:pPr>
        <w:spacing w:before="100" w:beforeAutospacing="1" w:after="100" w:afterAutospacing="1"/>
        <w:jc w:val="right"/>
      </w:pPr>
      <w:r w:rsidRPr="00156066">
        <w:lastRenderedPageBreak/>
        <w:t>Таблица 32</w:t>
      </w:r>
    </w:p>
    <w:tbl>
      <w:tblPr>
        <w:tblW w:w="0" w:type="auto"/>
        <w:tblCellSpacing w:w="15" w:type="dxa"/>
        <w:tblCellMar>
          <w:top w:w="15" w:type="dxa"/>
          <w:left w:w="15" w:type="dxa"/>
          <w:bottom w:w="15" w:type="dxa"/>
          <w:right w:w="15" w:type="dxa"/>
        </w:tblCellMar>
        <w:tblLook w:val="04A0"/>
      </w:tblPr>
      <w:tblGrid>
        <w:gridCol w:w="1601"/>
        <w:gridCol w:w="552"/>
        <w:gridCol w:w="552"/>
        <w:gridCol w:w="551"/>
        <w:gridCol w:w="551"/>
        <w:gridCol w:w="783"/>
        <w:gridCol w:w="783"/>
        <w:gridCol w:w="783"/>
        <w:gridCol w:w="783"/>
        <w:gridCol w:w="551"/>
        <w:gridCol w:w="783"/>
        <w:gridCol w:w="566"/>
      </w:tblGrid>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Возраст</w:t>
            </w:r>
          </w:p>
        </w:tc>
        <w:tc>
          <w:tcPr>
            <w:tcW w:w="0" w:type="auto"/>
            <w:gridSpan w:val="11"/>
            <w:vAlign w:val="center"/>
            <w:hideMark/>
          </w:tcPr>
          <w:p w:rsidR="00156066" w:rsidRPr="00156066" w:rsidRDefault="00156066" w:rsidP="00156066">
            <w:pPr>
              <w:spacing w:before="100" w:beforeAutospacing="1" w:after="100" w:afterAutospacing="1"/>
              <w:jc w:val="center"/>
            </w:pPr>
            <w:r w:rsidRPr="00156066">
              <w:rPr>
                <w:b/>
                <w:bCs/>
              </w:rPr>
              <w:t xml:space="preserve">Прочность раствора от марки, %, при температуре твердения, °С </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раство-ра, сут</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15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20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25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30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35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40</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45</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50</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t>1</w:t>
            </w:r>
          </w:p>
          <w:p w:rsidR="00156066" w:rsidRPr="00156066" w:rsidRDefault="00156066" w:rsidP="00156066">
            <w:pPr>
              <w:spacing w:before="100" w:beforeAutospacing="1" w:after="100" w:afterAutospacing="1"/>
              <w:jc w:val="center"/>
            </w:pPr>
            <w:r w:rsidRPr="00156066">
              <w:t>2</w:t>
            </w:r>
          </w:p>
          <w:p w:rsidR="00156066" w:rsidRPr="00156066" w:rsidRDefault="00156066" w:rsidP="00156066">
            <w:pPr>
              <w:spacing w:before="100" w:beforeAutospacing="1" w:after="100" w:afterAutospacing="1"/>
              <w:jc w:val="center"/>
            </w:pPr>
            <w:r w:rsidRPr="00156066">
              <w:t>3</w:t>
            </w:r>
          </w:p>
          <w:p w:rsidR="00156066" w:rsidRPr="00156066" w:rsidRDefault="00156066" w:rsidP="00156066">
            <w:pPr>
              <w:spacing w:before="100" w:beforeAutospacing="1" w:after="100" w:afterAutospacing="1"/>
              <w:jc w:val="center"/>
            </w:pPr>
            <w:r w:rsidRPr="00156066">
              <w:t>5</w:t>
            </w:r>
          </w:p>
          <w:p w:rsidR="00156066" w:rsidRPr="00156066" w:rsidRDefault="00156066" w:rsidP="00156066">
            <w:pPr>
              <w:spacing w:before="100" w:beforeAutospacing="1" w:after="100" w:afterAutospacing="1"/>
              <w:jc w:val="center"/>
            </w:pPr>
            <w:r w:rsidRPr="00156066">
              <w:t>7</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14</w:t>
            </w:r>
          </w:p>
          <w:p w:rsidR="00156066" w:rsidRPr="00156066" w:rsidRDefault="00156066" w:rsidP="00156066">
            <w:pPr>
              <w:spacing w:before="100" w:beforeAutospacing="1" w:after="100" w:afterAutospacing="1"/>
              <w:jc w:val="center"/>
            </w:pPr>
            <w:r w:rsidRPr="00156066">
              <w:t>21</w:t>
            </w:r>
          </w:p>
          <w:p w:rsidR="00156066" w:rsidRPr="00156066" w:rsidRDefault="00156066" w:rsidP="00156066">
            <w:pPr>
              <w:spacing w:before="100" w:beforeAutospacing="1" w:after="100" w:afterAutospacing="1"/>
              <w:jc w:val="center"/>
            </w:pPr>
            <w:r w:rsidRPr="00156066">
              <w:t>28</w:t>
            </w:r>
          </w:p>
        </w:tc>
        <w:tc>
          <w:tcPr>
            <w:tcW w:w="0" w:type="auto"/>
            <w:vAlign w:val="center"/>
            <w:hideMark/>
          </w:tcPr>
          <w:p w:rsidR="00156066" w:rsidRPr="00156066" w:rsidRDefault="00156066" w:rsidP="00156066">
            <w:pPr>
              <w:spacing w:before="100" w:beforeAutospacing="1" w:after="100" w:afterAutospacing="1"/>
              <w:jc w:val="center"/>
            </w:pPr>
            <w:r w:rsidRPr="00156066">
              <w:t>1</w:t>
            </w:r>
          </w:p>
          <w:p w:rsidR="00156066" w:rsidRPr="00156066" w:rsidRDefault="00156066" w:rsidP="00156066">
            <w:pPr>
              <w:spacing w:before="100" w:beforeAutospacing="1" w:after="100" w:afterAutospacing="1"/>
              <w:jc w:val="center"/>
            </w:pPr>
            <w:r w:rsidRPr="00156066">
              <w:t>3</w:t>
            </w:r>
          </w:p>
          <w:p w:rsidR="00156066" w:rsidRPr="00156066" w:rsidRDefault="00156066" w:rsidP="00156066">
            <w:pPr>
              <w:spacing w:before="100" w:beforeAutospacing="1" w:after="100" w:afterAutospacing="1"/>
              <w:jc w:val="center"/>
            </w:pPr>
            <w:r w:rsidRPr="00156066">
              <w:t>5</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23</w:t>
            </w:r>
          </w:p>
          <w:p w:rsidR="00156066" w:rsidRPr="00156066" w:rsidRDefault="00156066" w:rsidP="00156066">
            <w:pPr>
              <w:spacing w:before="100" w:beforeAutospacing="1" w:after="100" w:afterAutospacing="1"/>
              <w:jc w:val="center"/>
            </w:pPr>
            <w:r w:rsidRPr="00156066">
              <w:t>31</w:t>
            </w:r>
          </w:p>
          <w:p w:rsidR="00156066" w:rsidRPr="00156066" w:rsidRDefault="00156066" w:rsidP="00156066">
            <w:pPr>
              <w:spacing w:before="100" w:beforeAutospacing="1" w:after="100" w:afterAutospacing="1"/>
              <w:jc w:val="center"/>
            </w:pPr>
            <w:r w:rsidRPr="00156066">
              <w:t>42</w:t>
            </w:r>
          </w:p>
          <w:p w:rsidR="00156066" w:rsidRPr="00156066" w:rsidRDefault="00156066" w:rsidP="00156066">
            <w:pPr>
              <w:spacing w:before="100" w:beforeAutospacing="1" w:after="100" w:afterAutospacing="1"/>
              <w:jc w:val="center"/>
            </w:pPr>
            <w:r w:rsidRPr="00156066">
              <w:t>52</w:t>
            </w:r>
          </w:p>
        </w:tc>
        <w:tc>
          <w:tcPr>
            <w:tcW w:w="0" w:type="auto"/>
            <w:vAlign w:val="center"/>
            <w:hideMark/>
          </w:tcPr>
          <w:p w:rsidR="00156066" w:rsidRPr="00156066" w:rsidRDefault="00156066" w:rsidP="00156066">
            <w:pPr>
              <w:spacing w:before="100" w:beforeAutospacing="1" w:after="100" w:afterAutospacing="1"/>
              <w:jc w:val="center"/>
            </w:pPr>
            <w:r w:rsidRPr="00156066">
              <w:t>4</w:t>
            </w:r>
          </w:p>
          <w:p w:rsidR="00156066" w:rsidRPr="00156066" w:rsidRDefault="00156066" w:rsidP="00156066">
            <w:pPr>
              <w:spacing w:before="100" w:beforeAutospacing="1" w:after="100" w:afterAutospacing="1"/>
              <w:jc w:val="center"/>
            </w:pPr>
            <w:r w:rsidRPr="00156066">
              <w:t>8</w:t>
            </w:r>
          </w:p>
          <w:p w:rsidR="00156066" w:rsidRPr="00156066" w:rsidRDefault="00156066" w:rsidP="00156066">
            <w:pPr>
              <w:spacing w:before="100" w:beforeAutospacing="1" w:after="100" w:afterAutospacing="1"/>
              <w:jc w:val="center"/>
            </w:pPr>
            <w:r w:rsidRPr="00156066">
              <w:t>11</w:t>
            </w:r>
          </w:p>
          <w:p w:rsidR="00156066" w:rsidRPr="00156066" w:rsidRDefault="00156066" w:rsidP="00156066">
            <w:pPr>
              <w:spacing w:before="100" w:beforeAutospacing="1" w:after="100" w:afterAutospacing="1"/>
              <w:jc w:val="center"/>
            </w:pPr>
            <w:r w:rsidRPr="00156066">
              <w:t>19</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35</w:t>
            </w:r>
          </w:p>
          <w:p w:rsidR="00156066" w:rsidRPr="00156066" w:rsidRDefault="00156066" w:rsidP="00156066">
            <w:pPr>
              <w:spacing w:before="100" w:beforeAutospacing="1" w:after="100" w:afterAutospacing="1"/>
              <w:jc w:val="center"/>
            </w:pPr>
            <w:r w:rsidRPr="00156066">
              <w:t>50</w:t>
            </w:r>
          </w:p>
          <w:p w:rsidR="00156066" w:rsidRPr="00156066" w:rsidRDefault="00156066" w:rsidP="00156066">
            <w:pPr>
              <w:spacing w:before="100" w:beforeAutospacing="1" w:after="100" w:afterAutospacing="1"/>
              <w:jc w:val="center"/>
            </w:pPr>
            <w:r w:rsidRPr="00156066">
              <w:t>58</w:t>
            </w:r>
          </w:p>
          <w:p w:rsidR="00156066" w:rsidRPr="00156066" w:rsidRDefault="00156066" w:rsidP="00156066">
            <w:pPr>
              <w:spacing w:before="100" w:beforeAutospacing="1" w:after="100" w:afterAutospacing="1"/>
              <w:jc w:val="center"/>
            </w:pPr>
            <w:r w:rsidRPr="00156066">
              <w:t>68</w:t>
            </w:r>
          </w:p>
        </w:tc>
        <w:tc>
          <w:tcPr>
            <w:tcW w:w="0" w:type="auto"/>
            <w:vAlign w:val="center"/>
            <w:hideMark/>
          </w:tcPr>
          <w:p w:rsidR="00156066" w:rsidRPr="00156066" w:rsidRDefault="00156066" w:rsidP="00156066">
            <w:pPr>
              <w:spacing w:before="100" w:beforeAutospacing="1" w:after="100" w:afterAutospacing="1"/>
              <w:jc w:val="center"/>
            </w:pPr>
            <w:r w:rsidRPr="00156066">
              <w:t>6</w:t>
            </w:r>
          </w:p>
          <w:p w:rsidR="00156066" w:rsidRPr="00156066" w:rsidRDefault="00156066" w:rsidP="00156066">
            <w:pPr>
              <w:spacing w:before="100" w:beforeAutospacing="1" w:after="100" w:afterAutospacing="1"/>
              <w:jc w:val="center"/>
            </w:pPr>
            <w:r w:rsidRPr="00156066">
              <w:t>12</w:t>
            </w:r>
          </w:p>
          <w:p w:rsidR="00156066" w:rsidRPr="00156066" w:rsidRDefault="00156066" w:rsidP="00156066">
            <w:pPr>
              <w:spacing w:before="100" w:beforeAutospacing="1" w:after="100" w:afterAutospacing="1"/>
              <w:jc w:val="center"/>
            </w:pPr>
            <w:r w:rsidRPr="00156066">
              <w:t>18</w:t>
            </w:r>
          </w:p>
          <w:p w:rsidR="00156066" w:rsidRPr="00156066" w:rsidRDefault="00156066" w:rsidP="00156066">
            <w:pPr>
              <w:spacing w:before="100" w:beforeAutospacing="1" w:after="100" w:afterAutospacing="1"/>
              <w:jc w:val="center"/>
            </w:pPr>
            <w:r w:rsidRPr="00156066">
              <w:t>28</w:t>
            </w:r>
          </w:p>
          <w:p w:rsidR="00156066" w:rsidRPr="00156066" w:rsidRDefault="00156066" w:rsidP="00156066">
            <w:pPr>
              <w:spacing w:before="100" w:beforeAutospacing="1" w:after="100" w:afterAutospacing="1"/>
              <w:jc w:val="center"/>
            </w:pPr>
            <w:r w:rsidRPr="00156066">
              <w:t>37</w:t>
            </w:r>
          </w:p>
          <w:p w:rsidR="00156066" w:rsidRPr="00156066" w:rsidRDefault="00156066" w:rsidP="00156066">
            <w:pPr>
              <w:spacing w:before="100" w:beforeAutospacing="1" w:after="100" w:afterAutospacing="1"/>
              <w:jc w:val="center"/>
            </w:pPr>
            <w:r w:rsidRPr="00156066">
              <w:t>48</w:t>
            </w:r>
          </w:p>
          <w:p w:rsidR="00156066" w:rsidRPr="00156066" w:rsidRDefault="00156066" w:rsidP="00156066">
            <w:pPr>
              <w:spacing w:before="100" w:beforeAutospacing="1" w:after="100" w:afterAutospacing="1"/>
              <w:jc w:val="center"/>
            </w:pPr>
            <w:r w:rsidRPr="00156066">
              <w:t>71</w:t>
            </w:r>
          </w:p>
          <w:p w:rsidR="00156066" w:rsidRPr="00156066" w:rsidRDefault="00156066" w:rsidP="00156066">
            <w:pPr>
              <w:spacing w:before="100" w:beforeAutospacing="1" w:after="100" w:afterAutospacing="1"/>
              <w:jc w:val="center"/>
            </w:pPr>
            <w:r w:rsidRPr="00156066">
              <w:t>74</w:t>
            </w:r>
          </w:p>
          <w:p w:rsidR="00156066" w:rsidRPr="00156066" w:rsidRDefault="00156066" w:rsidP="00156066">
            <w:pPr>
              <w:spacing w:before="100" w:beforeAutospacing="1" w:after="100" w:afterAutospacing="1"/>
              <w:jc w:val="center"/>
            </w:pPr>
            <w:r w:rsidRPr="00156066">
              <w:t>83</w:t>
            </w:r>
          </w:p>
        </w:tc>
        <w:tc>
          <w:tcPr>
            <w:tcW w:w="0" w:type="auto"/>
            <w:vAlign w:val="center"/>
            <w:hideMark/>
          </w:tcPr>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18</w:t>
            </w:r>
          </w:p>
          <w:p w:rsidR="00156066" w:rsidRPr="00156066" w:rsidRDefault="00156066" w:rsidP="00156066">
            <w:pPr>
              <w:spacing w:before="100" w:beforeAutospacing="1" w:after="100" w:afterAutospacing="1"/>
              <w:jc w:val="center"/>
            </w:pPr>
            <w:r w:rsidRPr="00156066">
              <w:t>24</w:t>
            </w:r>
          </w:p>
          <w:p w:rsidR="00156066" w:rsidRPr="00156066" w:rsidRDefault="00156066" w:rsidP="00156066">
            <w:pPr>
              <w:spacing w:before="100" w:beforeAutospacing="1" w:after="100" w:afterAutospacing="1"/>
              <w:jc w:val="center"/>
            </w:pPr>
            <w:r w:rsidRPr="00156066">
              <w:t>37</w:t>
            </w:r>
          </w:p>
          <w:p w:rsidR="00156066" w:rsidRPr="00156066" w:rsidRDefault="00156066" w:rsidP="00156066">
            <w:pPr>
              <w:spacing w:before="100" w:beforeAutospacing="1" w:after="100" w:afterAutospacing="1"/>
              <w:jc w:val="center"/>
            </w:pPr>
            <w:r w:rsidRPr="00156066">
              <w:t>47</w:t>
            </w:r>
          </w:p>
          <w:p w:rsidR="00156066" w:rsidRPr="00156066" w:rsidRDefault="00156066" w:rsidP="00156066">
            <w:pPr>
              <w:spacing w:before="100" w:beforeAutospacing="1" w:after="100" w:afterAutospacing="1"/>
              <w:jc w:val="center"/>
            </w:pPr>
            <w:r w:rsidRPr="00156066">
              <w:t>58</w:t>
            </w:r>
          </w:p>
          <w:p w:rsidR="00156066" w:rsidRPr="00156066" w:rsidRDefault="00156066" w:rsidP="00156066">
            <w:pPr>
              <w:spacing w:before="100" w:beforeAutospacing="1" w:after="100" w:afterAutospacing="1"/>
              <w:jc w:val="center"/>
            </w:pPr>
            <w:r w:rsidRPr="00156066">
              <w:t>80</w:t>
            </w:r>
          </w:p>
          <w:p w:rsidR="00156066" w:rsidRPr="00156066" w:rsidRDefault="00156066" w:rsidP="00156066">
            <w:pPr>
              <w:spacing w:before="100" w:beforeAutospacing="1" w:after="100" w:afterAutospacing="1"/>
              <w:jc w:val="center"/>
            </w:pPr>
            <w:r w:rsidRPr="00156066">
              <w:t>85</w:t>
            </w:r>
          </w:p>
          <w:p w:rsidR="00156066" w:rsidRPr="00156066" w:rsidRDefault="00156066" w:rsidP="00156066">
            <w:pPr>
              <w:spacing w:before="100" w:beforeAutospacing="1" w:after="100" w:afterAutospacing="1"/>
              <w:jc w:val="center"/>
            </w:pPr>
            <w:r w:rsidRPr="00156066">
              <w:t>95</w:t>
            </w:r>
          </w:p>
        </w:tc>
        <w:tc>
          <w:tcPr>
            <w:tcW w:w="0" w:type="auto"/>
            <w:vAlign w:val="center"/>
            <w:hideMark/>
          </w:tcPr>
          <w:p w:rsidR="00156066" w:rsidRPr="00156066" w:rsidRDefault="00156066" w:rsidP="00156066">
            <w:pPr>
              <w:spacing w:before="100" w:beforeAutospacing="1" w:after="100" w:afterAutospacing="1"/>
              <w:jc w:val="center"/>
            </w:pPr>
            <w:r w:rsidRPr="00156066">
              <w:t>13</w:t>
            </w:r>
          </w:p>
          <w:p w:rsidR="00156066" w:rsidRPr="00156066" w:rsidRDefault="00156066" w:rsidP="00156066">
            <w:pPr>
              <w:spacing w:before="100" w:beforeAutospacing="1" w:after="100" w:afterAutospacing="1"/>
              <w:jc w:val="center"/>
            </w:pPr>
            <w:r w:rsidRPr="00156066">
              <w:t>23</w:t>
            </w:r>
          </w:p>
          <w:p w:rsidR="00156066" w:rsidRPr="00156066" w:rsidRDefault="00156066" w:rsidP="00156066">
            <w:pPr>
              <w:spacing w:before="100" w:beforeAutospacing="1" w:after="100" w:afterAutospacing="1"/>
              <w:jc w:val="center"/>
            </w:pPr>
            <w:r w:rsidRPr="00156066">
              <w:t>33</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t>55</w:t>
            </w:r>
          </w:p>
          <w:p w:rsidR="00156066" w:rsidRPr="00156066" w:rsidRDefault="00156066" w:rsidP="00156066">
            <w:pPr>
              <w:spacing w:before="100" w:beforeAutospacing="1" w:after="100" w:afterAutospacing="1"/>
              <w:jc w:val="center"/>
            </w:pPr>
            <w:r w:rsidRPr="00156066">
              <w:t>68</w:t>
            </w:r>
          </w:p>
          <w:p w:rsidR="00156066" w:rsidRPr="00156066" w:rsidRDefault="00156066" w:rsidP="00156066">
            <w:pPr>
              <w:spacing w:before="100" w:beforeAutospacing="1" w:after="100" w:afterAutospacing="1"/>
              <w:jc w:val="center"/>
            </w:pPr>
            <w:r w:rsidRPr="00156066">
              <w:t>86</w:t>
            </w:r>
          </w:p>
          <w:p w:rsidR="00156066" w:rsidRPr="00156066" w:rsidRDefault="00156066" w:rsidP="00156066">
            <w:pPr>
              <w:spacing w:before="100" w:beforeAutospacing="1" w:after="100" w:afterAutospacing="1"/>
              <w:jc w:val="center"/>
            </w:pPr>
            <w:r w:rsidRPr="00156066">
              <w:t>92</w:t>
            </w:r>
          </w:p>
          <w:p w:rsidR="00156066" w:rsidRPr="00156066" w:rsidRDefault="00156066" w:rsidP="00156066">
            <w:pPr>
              <w:spacing w:before="100" w:beforeAutospacing="1" w:after="100" w:afterAutospacing="1"/>
              <w:jc w:val="center"/>
            </w:pPr>
            <w:r w:rsidRPr="00156066">
              <w:t>100</w:t>
            </w:r>
          </w:p>
        </w:tc>
        <w:tc>
          <w:tcPr>
            <w:tcW w:w="0" w:type="auto"/>
            <w:vAlign w:val="center"/>
            <w:hideMark/>
          </w:tcPr>
          <w:p w:rsidR="00156066" w:rsidRPr="00156066" w:rsidRDefault="00156066" w:rsidP="00156066">
            <w:pPr>
              <w:spacing w:before="100" w:beforeAutospacing="1" w:after="100" w:afterAutospacing="1"/>
              <w:jc w:val="center"/>
            </w:pPr>
            <w:r w:rsidRPr="00156066">
              <w:t>18</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t>47</w:t>
            </w:r>
          </w:p>
          <w:p w:rsidR="00156066" w:rsidRPr="00156066" w:rsidRDefault="00156066" w:rsidP="00156066">
            <w:pPr>
              <w:spacing w:before="100" w:beforeAutospacing="1" w:after="100" w:afterAutospacing="1"/>
              <w:jc w:val="center"/>
            </w:pPr>
            <w:r w:rsidRPr="00156066">
              <w:t>54</w:t>
            </w:r>
          </w:p>
          <w:p w:rsidR="00156066" w:rsidRPr="00156066" w:rsidRDefault="00156066" w:rsidP="00156066">
            <w:pPr>
              <w:spacing w:before="100" w:beforeAutospacing="1" w:after="100" w:afterAutospacing="1"/>
              <w:jc w:val="center"/>
            </w:pPr>
            <w:r w:rsidRPr="00156066">
              <w:t>64</w:t>
            </w:r>
          </w:p>
          <w:p w:rsidR="00156066" w:rsidRPr="00156066" w:rsidRDefault="00156066" w:rsidP="00156066">
            <w:pPr>
              <w:spacing w:before="100" w:beforeAutospacing="1" w:after="100" w:afterAutospacing="1"/>
              <w:jc w:val="center"/>
            </w:pPr>
            <w:r w:rsidRPr="00156066">
              <w:t>75</w:t>
            </w:r>
          </w:p>
          <w:p w:rsidR="00156066" w:rsidRPr="00156066" w:rsidRDefault="00156066" w:rsidP="00156066">
            <w:pPr>
              <w:spacing w:before="100" w:beforeAutospacing="1" w:after="100" w:afterAutospacing="1"/>
              <w:jc w:val="center"/>
            </w:pPr>
            <w:r w:rsidRPr="00156066">
              <w:t>92</w:t>
            </w:r>
          </w:p>
          <w:p w:rsidR="00156066" w:rsidRPr="00156066" w:rsidRDefault="00156066" w:rsidP="00156066">
            <w:pPr>
              <w:spacing w:before="100" w:beforeAutospacing="1" w:after="100" w:afterAutospacing="1"/>
              <w:jc w:val="center"/>
            </w:pPr>
            <w:r w:rsidRPr="00156066">
              <w:t>96</w:t>
            </w:r>
          </w:p>
          <w:p w:rsidR="00156066" w:rsidRPr="00156066" w:rsidRDefault="00156066" w:rsidP="00156066">
            <w:pPr>
              <w:spacing w:before="100" w:beforeAutospacing="1" w:after="100" w:afterAutospacing="1"/>
              <w:jc w:val="center"/>
            </w:pPr>
            <w:r w:rsidRPr="00156066">
              <w:t>104</w:t>
            </w:r>
          </w:p>
        </w:tc>
        <w:tc>
          <w:tcPr>
            <w:tcW w:w="0" w:type="auto"/>
            <w:vAlign w:val="center"/>
            <w:hideMark/>
          </w:tcPr>
          <w:p w:rsidR="00156066" w:rsidRPr="00156066" w:rsidRDefault="00156066" w:rsidP="00156066">
            <w:pPr>
              <w:spacing w:before="100" w:beforeAutospacing="1" w:after="100" w:afterAutospacing="1"/>
              <w:jc w:val="center"/>
            </w:pPr>
            <w:r w:rsidRPr="00156066">
              <w:t>23</w:t>
            </w:r>
          </w:p>
          <w:p w:rsidR="00156066" w:rsidRPr="00156066" w:rsidRDefault="00156066" w:rsidP="00156066">
            <w:pPr>
              <w:spacing w:before="100" w:beforeAutospacing="1" w:after="100" w:afterAutospacing="1"/>
              <w:jc w:val="center"/>
            </w:pPr>
            <w:r w:rsidRPr="00156066">
              <w:t>38</w:t>
            </w:r>
          </w:p>
          <w:p w:rsidR="00156066" w:rsidRPr="00156066" w:rsidRDefault="00156066" w:rsidP="00156066">
            <w:pPr>
              <w:spacing w:before="100" w:beforeAutospacing="1" w:after="100" w:afterAutospacing="1"/>
              <w:jc w:val="center"/>
            </w:pPr>
            <w:r w:rsidRPr="00156066">
              <w:t>49</w:t>
            </w:r>
          </w:p>
          <w:p w:rsidR="00156066" w:rsidRPr="00156066" w:rsidRDefault="00156066" w:rsidP="00156066">
            <w:pPr>
              <w:spacing w:before="100" w:beforeAutospacing="1" w:after="100" w:afterAutospacing="1"/>
              <w:jc w:val="center"/>
            </w:pPr>
            <w:r w:rsidRPr="00156066">
              <w:t>61</w:t>
            </w:r>
          </w:p>
          <w:p w:rsidR="00156066" w:rsidRPr="00156066" w:rsidRDefault="00156066" w:rsidP="00156066">
            <w:pPr>
              <w:spacing w:before="100" w:beforeAutospacing="1" w:after="100" w:afterAutospacing="1"/>
              <w:jc w:val="center"/>
            </w:pPr>
            <w:r w:rsidRPr="00156066">
              <w:t>72</w:t>
            </w:r>
          </w:p>
          <w:p w:rsidR="00156066" w:rsidRPr="00156066" w:rsidRDefault="00156066" w:rsidP="00156066">
            <w:pPr>
              <w:spacing w:before="100" w:beforeAutospacing="1" w:after="100" w:afterAutospacing="1"/>
              <w:jc w:val="center"/>
            </w:pPr>
            <w:r w:rsidRPr="00156066">
              <w:t>82</w:t>
            </w:r>
          </w:p>
          <w:p w:rsidR="00156066" w:rsidRPr="00156066" w:rsidRDefault="00156066" w:rsidP="00156066">
            <w:pPr>
              <w:spacing w:before="100" w:beforeAutospacing="1" w:after="100" w:afterAutospacing="1"/>
              <w:jc w:val="center"/>
            </w:pPr>
            <w:r w:rsidRPr="00156066">
              <w:t>96</w:t>
            </w:r>
          </w:p>
          <w:p w:rsidR="00156066" w:rsidRPr="00156066" w:rsidRDefault="00156066" w:rsidP="00156066">
            <w:pPr>
              <w:spacing w:before="100" w:beforeAutospacing="1" w:after="100" w:afterAutospacing="1"/>
              <w:jc w:val="center"/>
            </w:pPr>
            <w:r w:rsidRPr="00156066">
              <w:t>100</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t>27</w:t>
            </w:r>
          </w:p>
          <w:p w:rsidR="00156066" w:rsidRPr="00156066" w:rsidRDefault="00156066" w:rsidP="00156066">
            <w:pPr>
              <w:spacing w:before="100" w:beforeAutospacing="1" w:after="100" w:afterAutospacing="1"/>
              <w:jc w:val="center"/>
            </w:pPr>
            <w:r w:rsidRPr="00156066">
              <w:t>45</w:t>
            </w:r>
          </w:p>
          <w:p w:rsidR="00156066" w:rsidRPr="00156066" w:rsidRDefault="00156066" w:rsidP="00156066">
            <w:pPr>
              <w:spacing w:before="100" w:beforeAutospacing="1" w:after="100" w:afterAutospacing="1"/>
              <w:jc w:val="center"/>
            </w:pPr>
            <w:r w:rsidRPr="00156066">
              <w:t>58</w:t>
            </w:r>
          </w:p>
          <w:p w:rsidR="00156066" w:rsidRPr="00156066" w:rsidRDefault="00156066" w:rsidP="00156066">
            <w:pPr>
              <w:spacing w:before="100" w:beforeAutospacing="1" w:after="100" w:afterAutospacing="1"/>
              <w:jc w:val="center"/>
            </w:pPr>
            <w:r w:rsidRPr="00156066">
              <w:t>70</w:t>
            </w:r>
          </w:p>
          <w:p w:rsidR="00156066" w:rsidRPr="00156066" w:rsidRDefault="00156066" w:rsidP="00156066">
            <w:pPr>
              <w:spacing w:before="100" w:beforeAutospacing="1" w:after="100" w:afterAutospacing="1"/>
              <w:jc w:val="center"/>
            </w:pPr>
            <w:r w:rsidRPr="00156066">
              <w:t>79</w:t>
            </w:r>
          </w:p>
          <w:p w:rsidR="00156066" w:rsidRPr="00156066" w:rsidRDefault="00156066" w:rsidP="00156066">
            <w:pPr>
              <w:spacing w:before="100" w:beforeAutospacing="1" w:after="100" w:afterAutospacing="1"/>
              <w:jc w:val="center"/>
            </w:pPr>
            <w:r w:rsidRPr="00156066">
              <w:t>89</w:t>
            </w:r>
          </w:p>
          <w:p w:rsidR="00156066" w:rsidRPr="00156066" w:rsidRDefault="00156066" w:rsidP="00156066">
            <w:pPr>
              <w:spacing w:before="100" w:beforeAutospacing="1" w:after="100" w:afterAutospacing="1"/>
              <w:jc w:val="center"/>
            </w:pPr>
            <w:r w:rsidRPr="00156066">
              <w:t>100</w:t>
            </w:r>
          </w:p>
          <w:p w:rsidR="00156066" w:rsidRPr="00156066" w:rsidRDefault="00156066" w:rsidP="00156066">
            <w:pPr>
              <w:spacing w:before="100" w:beforeAutospacing="1" w:after="100" w:afterAutospacing="1"/>
              <w:jc w:val="center"/>
            </w:pPr>
            <w:r w:rsidRPr="00156066">
              <w:t>103</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t>32</w:t>
            </w:r>
          </w:p>
          <w:p w:rsidR="00156066" w:rsidRPr="00156066" w:rsidRDefault="00156066" w:rsidP="00156066">
            <w:pPr>
              <w:spacing w:before="100" w:beforeAutospacing="1" w:after="100" w:afterAutospacing="1"/>
              <w:jc w:val="center"/>
            </w:pPr>
            <w:r w:rsidRPr="00156066">
              <w:t>54</w:t>
            </w:r>
          </w:p>
          <w:p w:rsidR="00156066" w:rsidRPr="00156066" w:rsidRDefault="00156066" w:rsidP="00156066">
            <w:pPr>
              <w:spacing w:before="100" w:beforeAutospacing="1" w:after="100" w:afterAutospacing="1"/>
              <w:jc w:val="center"/>
            </w:pPr>
            <w:r w:rsidRPr="00156066">
              <w:t>66</w:t>
            </w:r>
          </w:p>
          <w:p w:rsidR="00156066" w:rsidRPr="00156066" w:rsidRDefault="00156066" w:rsidP="00156066">
            <w:pPr>
              <w:spacing w:before="100" w:beforeAutospacing="1" w:after="100" w:afterAutospacing="1"/>
              <w:jc w:val="center"/>
            </w:pPr>
            <w:r w:rsidRPr="00156066">
              <w:t>78</w:t>
            </w:r>
          </w:p>
          <w:p w:rsidR="00156066" w:rsidRPr="00156066" w:rsidRDefault="00156066" w:rsidP="00156066">
            <w:pPr>
              <w:spacing w:before="100" w:beforeAutospacing="1" w:after="100" w:afterAutospacing="1"/>
              <w:jc w:val="center"/>
            </w:pPr>
            <w:r w:rsidRPr="00156066">
              <w:t>87</w:t>
            </w:r>
          </w:p>
          <w:p w:rsidR="00156066" w:rsidRPr="00156066" w:rsidRDefault="00156066" w:rsidP="00156066">
            <w:pPr>
              <w:spacing w:before="100" w:beforeAutospacing="1" w:after="100" w:afterAutospacing="1"/>
              <w:jc w:val="center"/>
            </w:pPr>
            <w:r w:rsidRPr="00156066">
              <w:t>95</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t>38</w:t>
            </w:r>
          </w:p>
          <w:p w:rsidR="00156066" w:rsidRPr="00156066" w:rsidRDefault="00156066" w:rsidP="00156066">
            <w:pPr>
              <w:spacing w:before="100" w:beforeAutospacing="1" w:after="100" w:afterAutospacing="1"/>
              <w:jc w:val="center"/>
            </w:pPr>
            <w:r w:rsidRPr="00156066">
              <w:t>63</w:t>
            </w:r>
          </w:p>
          <w:p w:rsidR="00156066" w:rsidRPr="00156066" w:rsidRDefault="00156066" w:rsidP="00156066">
            <w:pPr>
              <w:spacing w:before="100" w:beforeAutospacing="1" w:after="100" w:afterAutospacing="1"/>
              <w:jc w:val="center"/>
            </w:pPr>
            <w:r w:rsidRPr="00156066">
              <w:t>75</w:t>
            </w:r>
          </w:p>
          <w:p w:rsidR="00156066" w:rsidRPr="00156066" w:rsidRDefault="00156066" w:rsidP="00156066">
            <w:pPr>
              <w:spacing w:before="100" w:beforeAutospacing="1" w:after="100" w:afterAutospacing="1"/>
              <w:jc w:val="center"/>
            </w:pPr>
            <w:r w:rsidRPr="00156066">
              <w:t>85</w:t>
            </w:r>
          </w:p>
          <w:p w:rsidR="00156066" w:rsidRPr="00156066" w:rsidRDefault="00156066" w:rsidP="00156066">
            <w:pPr>
              <w:spacing w:before="100" w:beforeAutospacing="1" w:after="100" w:afterAutospacing="1"/>
              <w:jc w:val="center"/>
            </w:pPr>
            <w:r w:rsidRPr="00156066">
              <w:t>94</w:t>
            </w:r>
          </w:p>
          <w:p w:rsidR="00156066" w:rsidRPr="00156066" w:rsidRDefault="00156066" w:rsidP="00156066">
            <w:pPr>
              <w:spacing w:before="100" w:beforeAutospacing="1" w:after="100" w:afterAutospacing="1"/>
              <w:jc w:val="center"/>
            </w:pPr>
            <w:r w:rsidRPr="00156066">
              <w:t>100</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t>43</w:t>
            </w:r>
          </w:p>
          <w:p w:rsidR="00156066" w:rsidRPr="00156066" w:rsidRDefault="00156066" w:rsidP="00156066">
            <w:pPr>
              <w:spacing w:before="100" w:beforeAutospacing="1" w:after="100" w:afterAutospacing="1"/>
              <w:jc w:val="center"/>
            </w:pPr>
            <w:r w:rsidRPr="00156066">
              <w:t>76</w:t>
            </w:r>
          </w:p>
          <w:p w:rsidR="00156066" w:rsidRPr="00156066" w:rsidRDefault="00156066" w:rsidP="00156066">
            <w:pPr>
              <w:spacing w:before="100" w:beforeAutospacing="1" w:after="100" w:afterAutospacing="1"/>
              <w:jc w:val="center"/>
            </w:pPr>
            <w:r w:rsidRPr="00156066">
              <w:t>85</w:t>
            </w:r>
          </w:p>
          <w:p w:rsidR="00156066" w:rsidRPr="00156066" w:rsidRDefault="00156066" w:rsidP="00156066">
            <w:pPr>
              <w:spacing w:before="100" w:beforeAutospacing="1" w:after="100" w:afterAutospacing="1"/>
              <w:jc w:val="center"/>
            </w:pPr>
            <w:r w:rsidRPr="00156066">
              <w:t>95</w:t>
            </w:r>
          </w:p>
          <w:p w:rsidR="00156066" w:rsidRPr="00156066" w:rsidRDefault="00156066" w:rsidP="00156066">
            <w:pPr>
              <w:spacing w:before="100" w:beforeAutospacing="1" w:after="100" w:afterAutospacing="1"/>
              <w:jc w:val="center"/>
            </w:pPr>
            <w:r w:rsidRPr="00156066">
              <w:t>99</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tc>
      </w:tr>
    </w:tbl>
    <w:p w:rsidR="00156066" w:rsidRPr="00156066" w:rsidRDefault="00156066" w:rsidP="00156066">
      <w:pPr>
        <w:spacing w:before="100" w:beforeAutospacing="1" w:after="100" w:afterAutospacing="1"/>
      </w:pPr>
      <w:r w:rsidRPr="00156066">
        <w:t xml:space="preserve">Примечания: </w:t>
      </w:r>
      <w:r w:rsidRPr="00156066">
        <w:rPr>
          <w:b/>
          <w:bCs/>
        </w:rPr>
        <w:t>1.</w:t>
      </w:r>
      <w:r w:rsidRPr="00156066">
        <w:t xml:space="preserve">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С. Величина относительной прочности этих растворов определяется умножением значений, приведенных в табл. 32, на коэффициенты: 0,3 — при температуре твердения 0 °С; 0,7 — при 5 °С; 0,9 — при 9 °С; 1— при 15°С и выше.</w:t>
      </w:r>
    </w:p>
    <w:p w:rsidR="00156066" w:rsidRPr="00156066" w:rsidRDefault="00156066" w:rsidP="00156066">
      <w:pPr>
        <w:spacing w:before="100" w:beforeAutospacing="1" w:after="100" w:afterAutospacing="1"/>
      </w:pPr>
      <w:r w:rsidRPr="00156066">
        <w:rPr>
          <w:b/>
          <w:bCs/>
        </w:rPr>
        <w:t>2.</w:t>
      </w:r>
      <w:r w:rsidRPr="00156066">
        <w:t xml:space="preserve"> Для промежуточных значений температуры твердения и возраста раствора прочность его определяется интерполяцией.</w:t>
      </w:r>
    </w:p>
    <w:p w:rsidR="00156066" w:rsidRPr="00156066" w:rsidRDefault="00156066" w:rsidP="00156066">
      <w:pPr>
        <w:spacing w:before="100" w:beforeAutospacing="1" w:after="100" w:afterAutospacing="1"/>
        <w:jc w:val="right"/>
      </w:pPr>
      <w:r w:rsidRPr="00156066">
        <w:t>Таблица 33</w:t>
      </w:r>
    </w:p>
    <w:tbl>
      <w:tblPr>
        <w:tblW w:w="0" w:type="auto"/>
        <w:tblCellSpacing w:w="15" w:type="dxa"/>
        <w:tblCellMar>
          <w:top w:w="15" w:type="dxa"/>
          <w:left w:w="15" w:type="dxa"/>
          <w:bottom w:w="15" w:type="dxa"/>
          <w:right w:w="15" w:type="dxa"/>
        </w:tblCellMar>
        <w:tblLook w:val="04A0"/>
      </w:tblPr>
      <w:tblGrid>
        <w:gridCol w:w="2467"/>
        <w:gridCol w:w="1781"/>
        <w:gridCol w:w="1961"/>
        <w:gridCol w:w="1525"/>
        <w:gridCol w:w="1711"/>
      </w:tblGrid>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Среднесуточная</w:t>
            </w:r>
          </w:p>
        </w:tc>
        <w:tc>
          <w:tcPr>
            <w:tcW w:w="0" w:type="auto"/>
            <w:gridSpan w:val="4"/>
            <w:vAlign w:val="center"/>
            <w:hideMark/>
          </w:tcPr>
          <w:p w:rsidR="00156066" w:rsidRPr="00156066" w:rsidRDefault="00156066" w:rsidP="00156066">
            <w:pPr>
              <w:spacing w:before="100" w:beforeAutospacing="1" w:after="100" w:afterAutospacing="1"/>
              <w:jc w:val="center"/>
            </w:pPr>
            <w:r w:rsidRPr="00156066">
              <w:rPr>
                <w:b/>
                <w:bCs/>
              </w:rPr>
              <w:t>Положительная температура раствора, °С, на рабочем месте для кладки</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lastRenderedPageBreak/>
              <w:t>температура наружного</w:t>
            </w:r>
          </w:p>
        </w:tc>
        <w:tc>
          <w:tcPr>
            <w:tcW w:w="0" w:type="auto"/>
            <w:gridSpan w:val="2"/>
            <w:vAlign w:val="center"/>
            <w:hideMark/>
          </w:tcPr>
          <w:p w:rsidR="00156066" w:rsidRPr="00156066" w:rsidRDefault="00156066" w:rsidP="00156066">
            <w:pPr>
              <w:spacing w:before="100" w:beforeAutospacing="1" w:after="100" w:afterAutospacing="1"/>
              <w:jc w:val="center"/>
            </w:pPr>
            <w:r w:rsidRPr="00156066">
              <w:rPr>
                <w:b/>
                <w:bCs/>
              </w:rPr>
              <w:t>из кирпича и камней правильной формы</w:t>
            </w:r>
          </w:p>
        </w:tc>
        <w:tc>
          <w:tcPr>
            <w:tcW w:w="0" w:type="auto"/>
            <w:gridSpan w:val="2"/>
            <w:vAlign w:val="center"/>
            <w:hideMark/>
          </w:tcPr>
          <w:p w:rsidR="00156066" w:rsidRPr="00156066" w:rsidRDefault="00156066" w:rsidP="00156066">
            <w:pPr>
              <w:spacing w:before="100" w:beforeAutospacing="1" w:after="100" w:afterAutospacing="1"/>
              <w:jc w:val="center"/>
            </w:pPr>
            <w:r w:rsidRPr="00156066">
              <w:rPr>
                <w:b/>
                <w:bCs/>
              </w:rPr>
              <w:t>из крупных блоков</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воздуха, °С</w:t>
            </w:r>
          </w:p>
        </w:tc>
        <w:tc>
          <w:tcPr>
            <w:tcW w:w="0" w:type="auto"/>
            <w:gridSpan w:val="4"/>
            <w:vAlign w:val="center"/>
            <w:hideMark/>
          </w:tcPr>
          <w:p w:rsidR="00156066" w:rsidRPr="00156066" w:rsidRDefault="00156066" w:rsidP="00156066">
            <w:pPr>
              <w:spacing w:before="100" w:beforeAutospacing="1" w:after="100" w:afterAutospacing="1"/>
              <w:jc w:val="center"/>
            </w:pPr>
            <w:r w:rsidRPr="00156066">
              <w:rPr>
                <w:b/>
                <w:bCs/>
              </w:rPr>
              <w:t>при скорости ветра, м/с</w:t>
            </w:r>
          </w:p>
        </w:tc>
      </w:tr>
      <w:tr w:rsidR="00156066" w:rsidRPr="00156066" w:rsidTr="00156066">
        <w:trPr>
          <w:tblCellSpacing w:w="15" w:type="dxa"/>
        </w:trPr>
        <w:tc>
          <w:tcPr>
            <w:tcW w:w="0" w:type="auto"/>
            <w:vAlign w:val="center"/>
            <w:hideMark/>
          </w:tcPr>
          <w:p w:rsidR="00156066" w:rsidRPr="00156066" w:rsidRDefault="00156066" w:rsidP="00156066"/>
        </w:tc>
        <w:tc>
          <w:tcPr>
            <w:tcW w:w="0" w:type="auto"/>
            <w:vAlign w:val="center"/>
            <w:hideMark/>
          </w:tcPr>
          <w:p w:rsidR="00156066" w:rsidRPr="00156066" w:rsidRDefault="00156066" w:rsidP="00156066">
            <w:pPr>
              <w:spacing w:before="100" w:beforeAutospacing="1" w:after="100" w:afterAutospacing="1"/>
              <w:jc w:val="center"/>
            </w:pPr>
            <w:r w:rsidRPr="00156066">
              <w:rPr>
                <w:b/>
                <w:bCs/>
              </w:rPr>
              <w:t>до 6</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св. 6</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до 6</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св. 6</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pPr>
            <w:r w:rsidRPr="00156066">
              <w:t>До минус 10</w:t>
            </w:r>
          </w:p>
          <w:p w:rsidR="00156066" w:rsidRPr="00156066" w:rsidRDefault="00156066" w:rsidP="00156066">
            <w:pPr>
              <w:spacing w:before="100" w:beforeAutospacing="1" w:after="100" w:afterAutospacing="1"/>
            </w:pPr>
            <w:r w:rsidRPr="00156066">
              <w:t>От минус 11 до минус 20</w:t>
            </w:r>
          </w:p>
          <w:p w:rsidR="00156066" w:rsidRPr="00156066" w:rsidRDefault="00156066" w:rsidP="00156066">
            <w:pPr>
              <w:spacing w:before="100" w:beforeAutospacing="1" w:after="100" w:afterAutospacing="1"/>
            </w:pPr>
            <w:r w:rsidRPr="00156066">
              <w:t>Ниже минус 20</w:t>
            </w:r>
          </w:p>
        </w:tc>
        <w:tc>
          <w:tcPr>
            <w:tcW w:w="0" w:type="auto"/>
            <w:vAlign w:val="center"/>
            <w:hideMark/>
          </w:tcPr>
          <w:p w:rsidR="00156066" w:rsidRPr="00156066" w:rsidRDefault="00156066" w:rsidP="00156066">
            <w:pPr>
              <w:spacing w:before="100" w:beforeAutospacing="1" w:after="100" w:afterAutospacing="1"/>
              <w:jc w:val="center"/>
            </w:pPr>
            <w:r w:rsidRPr="00156066">
              <w:t>5</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15</w:t>
            </w:r>
          </w:p>
        </w:tc>
        <w:tc>
          <w:tcPr>
            <w:tcW w:w="0" w:type="auto"/>
            <w:vAlign w:val="center"/>
            <w:hideMark/>
          </w:tcPr>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20</w:t>
            </w:r>
          </w:p>
        </w:tc>
        <w:tc>
          <w:tcPr>
            <w:tcW w:w="0" w:type="auto"/>
            <w:vAlign w:val="center"/>
            <w:hideMark/>
          </w:tcPr>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20</w:t>
            </w:r>
          </w:p>
        </w:tc>
        <w:tc>
          <w:tcPr>
            <w:tcW w:w="0" w:type="auto"/>
            <w:vAlign w:val="center"/>
            <w:hideMark/>
          </w:tcPr>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25</w:t>
            </w:r>
          </w:p>
        </w:tc>
      </w:tr>
    </w:tbl>
    <w:p w:rsidR="00156066" w:rsidRPr="00156066" w:rsidRDefault="00156066" w:rsidP="00156066">
      <w:pPr>
        <w:spacing w:before="100" w:beforeAutospacing="1" w:after="100" w:afterAutospacing="1"/>
      </w:pPr>
      <w:r w:rsidRPr="00156066">
        <w:t>Примечание. Для получения необходимой температуры раствора может применяться подогретая (до 80°С) вода. а также подогретый песок (не выше 60°С).</w:t>
      </w:r>
    </w:p>
    <w:p w:rsidR="00156066" w:rsidRPr="00156066" w:rsidRDefault="00156066" w:rsidP="00156066">
      <w:pPr>
        <w:spacing w:before="100" w:beforeAutospacing="1" w:after="100" w:afterAutospacing="1"/>
      </w:pPr>
      <w:r w:rsidRPr="00156066">
        <w:rPr>
          <w:b/>
          <w:bCs/>
        </w:rPr>
        <w:t>7.68.</w:t>
      </w:r>
      <w:r w:rsidRPr="00156066">
        <w:t xml:space="preserve"> Перед наступлением оттепели до начала оттаивания кладки следует выполнять по всем этажам здания все предусмотренные проектом производства работ мероприятия по разгрузке, временному креплению или усилению перенапряженных ее участков (столбов, простенков, опор, ферм и прогонов и т. п.). С перекрытий необходимо удалять случайные, не предусмотренные проектом нагрузки (строительный мусор, строительные материалы).</w:t>
      </w:r>
    </w:p>
    <w:p w:rsidR="00156066" w:rsidRPr="00156066" w:rsidRDefault="00156066" w:rsidP="00156066">
      <w:pPr>
        <w:spacing w:before="100" w:beforeAutospacing="1" w:after="100" w:afterAutospacing="1"/>
        <w:jc w:val="center"/>
      </w:pPr>
      <w:r w:rsidRPr="00156066">
        <w:rPr>
          <w:b/>
          <w:bCs/>
        </w:rPr>
        <w:t>Контроль качества работ</w:t>
      </w:r>
    </w:p>
    <w:p w:rsidR="00156066" w:rsidRPr="00156066" w:rsidRDefault="00156066" w:rsidP="00156066">
      <w:pPr>
        <w:spacing w:before="100" w:beforeAutospacing="1" w:after="100" w:afterAutospacing="1"/>
      </w:pPr>
      <w:r w:rsidRPr="00156066">
        <w:rPr>
          <w:b/>
          <w:bCs/>
        </w:rPr>
        <w:t>7.69.</w:t>
      </w:r>
      <w:r w:rsidRPr="00156066">
        <w:t xml:space="preserve"> Контроль качества работ по возведению каменных зданий в зимних условиях следует осуществлять на всех этапах строительства.</w:t>
      </w:r>
    </w:p>
    <w:p w:rsidR="00156066" w:rsidRPr="00156066" w:rsidRDefault="00156066" w:rsidP="00156066">
      <w:pPr>
        <w:spacing w:before="100" w:beforeAutospacing="1" w:after="100" w:afterAutospacing="1"/>
      </w:pPr>
      <w:r w:rsidRPr="00156066">
        <w:t>В журнале производства работ помимо обычных записей о составе выполняемых работ следует фиксировать: температуру наружного воздуха, количество добавки в растворе, температуру раствора в момент укладки и другие данные, влияющие на процесс твердения раствора.</w:t>
      </w:r>
    </w:p>
    <w:p w:rsidR="00156066" w:rsidRPr="00156066" w:rsidRDefault="00156066" w:rsidP="00156066">
      <w:pPr>
        <w:spacing w:before="100" w:beforeAutospacing="1" w:after="100" w:afterAutospacing="1"/>
      </w:pPr>
      <w:r w:rsidRPr="00156066">
        <w:rPr>
          <w:b/>
          <w:bCs/>
        </w:rPr>
        <w:t>7.70.</w:t>
      </w:r>
      <w:r w:rsidRPr="00156066">
        <w:t xml:space="preserve">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для возведения здания в зимних условиях.</w:t>
      </w:r>
    </w:p>
    <w:p w:rsidR="00156066" w:rsidRPr="00156066" w:rsidRDefault="00156066" w:rsidP="00156066">
      <w:pPr>
        <w:spacing w:before="100" w:beforeAutospacing="1" w:after="100" w:afterAutospacing="1"/>
      </w:pPr>
      <w:r w:rsidRPr="00156066">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7,07Х7,07Х7,07 см на отсасывающем воду основании непосредственно на объекте.</w:t>
      </w:r>
    </w:p>
    <w:p w:rsidR="00156066" w:rsidRPr="00156066" w:rsidRDefault="00156066" w:rsidP="00156066">
      <w:pPr>
        <w:spacing w:before="100" w:beforeAutospacing="1" w:after="100" w:afterAutospacing="1"/>
      </w:pPr>
      <w:r w:rsidRPr="00156066">
        <w:t>При возведении одно-двухсекционных домов число контрольных образцов на каждом этаже (за исключением трех верхних) должно быть не менее12. При числе секций более двух должно быть не менее 12 контрольных образцов на каждые две секции.</w:t>
      </w:r>
    </w:p>
    <w:p w:rsidR="00156066" w:rsidRPr="00156066" w:rsidRDefault="00156066" w:rsidP="00156066">
      <w:pPr>
        <w:spacing w:before="100" w:beforeAutospacing="1" w:after="100" w:afterAutospacing="1"/>
      </w:pPr>
      <w:r w:rsidRPr="00156066">
        <w:t>Образцы, не менее трех, испытывают после 3-часового оттаивания при температуре не ниже 20±5 °С.</w:t>
      </w:r>
    </w:p>
    <w:p w:rsidR="00156066" w:rsidRPr="00156066" w:rsidRDefault="00156066" w:rsidP="00156066">
      <w:pPr>
        <w:spacing w:before="100" w:beforeAutospacing="1" w:after="100" w:afterAutospacing="1"/>
      </w:pPr>
      <w:r w:rsidRPr="00156066">
        <w:t>Контрольные образцы-кубы следует испытывать в сроки, необходимые для поэтажного контроля прочности раствора при возведении конструкций.</w:t>
      </w:r>
    </w:p>
    <w:p w:rsidR="00156066" w:rsidRPr="00156066" w:rsidRDefault="00156066" w:rsidP="00156066">
      <w:pPr>
        <w:spacing w:before="100" w:beforeAutospacing="1" w:after="100" w:afterAutospacing="1"/>
      </w:pPr>
      <w:r w:rsidRPr="00156066">
        <w:lastRenderedPageBreak/>
        <w:t>Образцы следует хранить в тех же условиях, что и возводимая конструкция, и предохранять от попадания на них воды и снега.</w:t>
      </w:r>
    </w:p>
    <w:p w:rsidR="00156066" w:rsidRPr="00156066" w:rsidRDefault="00156066" w:rsidP="00156066">
      <w:pPr>
        <w:spacing w:before="100" w:beforeAutospacing="1" w:after="100" w:afterAutospacing="1"/>
      </w:pPr>
      <w:r w:rsidRPr="00156066">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20 ±5 °С.</w:t>
      </w:r>
    </w:p>
    <w:p w:rsidR="00156066" w:rsidRPr="00156066" w:rsidRDefault="00156066" w:rsidP="00156066">
      <w:pPr>
        <w:spacing w:before="100" w:beforeAutospacing="1" w:after="100" w:afterAutospacing="1"/>
      </w:pPr>
      <w:r w:rsidRPr="00156066">
        <w:rPr>
          <w:b/>
          <w:bCs/>
        </w:rPr>
        <w:t>7.71.</w:t>
      </w:r>
      <w:r w:rsidRPr="00156066">
        <w:t xml:space="preserve"> В дополнение к испытаниям кубов, а также в случае их отсутствия разрешается определять прочность раствора испытанием образцов с ребром 3-4 см, изготовленных из двух пластинок раствора, отобранных из горизонтальных швов.</w:t>
      </w:r>
    </w:p>
    <w:p w:rsidR="00156066" w:rsidRPr="00156066" w:rsidRDefault="00156066" w:rsidP="00156066">
      <w:pPr>
        <w:spacing w:before="100" w:beforeAutospacing="1" w:after="100" w:afterAutospacing="1"/>
      </w:pPr>
      <w:r w:rsidRPr="00156066">
        <w:rPr>
          <w:b/>
          <w:bCs/>
        </w:rPr>
        <w:t>7.72.</w:t>
      </w:r>
      <w:r w:rsidRPr="00156066">
        <w:t xml:space="preserve">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9 и 17 ч. Контроль температуры воздуха следует производить не менее чем в 5-6 точках вблизи наружных стен обогреваемого этажа на расстоянии 0,5 м от пола.</w:t>
      </w:r>
    </w:p>
    <w:p w:rsidR="00156066" w:rsidRPr="00156066" w:rsidRDefault="00156066" w:rsidP="00156066">
      <w:pPr>
        <w:spacing w:before="100" w:beforeAutospacing="1" w:after="100" w:afterAutospacing="1"/>
      </w:pPr>
      <w:r w:rsidRPr="00156066">
        <w:t>Среднесуточная температура воздуха в обогреваемом этаже определяется как среднее арифметическое из частных замеров.</w:t>
      </w:r>
    </w:p>
    <w:p w:rsidR="00156066" w:rsidRPr="00156066" w:rsidRDefault="00156066" w:rsidP="00156066">
      <w:pPr>
        <w:spacing w:before="100" w:beforeAutospacing="1" w:after="100" w:afterAutospacing="1"/>
      </w:pPr>
      <w:r w:rsidRPr="00156066">
        <w:rPr>
          <w:b/>
          <w:bCs/>
        </w:rPr>
        <w:t>7.73.</w:t>
      </w:r>
      <w:r w:rsidRPr="00156066">
        <w:t xml:space="preserve">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156066" w:rsidRPr="00156066" w:rsidRDefault="00156066" w:rsidP="00156066">
      <w:pPr>
        <w:spacing w:before="100" w:beforeAutospacing="1" w:after="100" w:afterAutospacing="1"/>
      </w:pPr>
      <w:r w:rsidRPr="00156066">
        <w:rPr>
          <w:b/>
          <w:bCs/>
        </w:rPr>
        <w:t>7.74.</w:t>
      </w:r>
      <w:r w:rsidRPr="00156066">
        <w:t xml:space="preserve">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156066" w:rsidRPr="00156066" w:rsidRDefault="00156066" w:rsidP="00156066">
      <w:pPr>
        <w:spacing w:before="100" w:beforeAutospacing="1" w:after="100" w:afterAutospacing="1"/>
      </w:pPr>
      <w:r w:rsidRPr="00156066">
        <w:t>Наблюдение необходимо вести в течение всего периода твердения до набора раствором проектной (или близкой к ней) прочности.</w:t>
      </w:r>
    </w:p>
    <w:p w:rsidR="00156066" w:rsidRPr="00156066" w:rsidRDefault="00156066" w:rsidP="00156066">
      <w:pPr>
        <w:spacing w:before="100" w:beforeAutospacing="1" w:after="100" w:afterAutospacing="1"/>
      </w:pPr>
      <w:r w:rsidRPr="00156066">
        <w:rPr>
          <w:b/>
          <w:bCs/>
        </w:rPr>
        <w:t>7.75.</w:t>
      </w:r>
      <w:r w:rsidRPr="00156066">
        <w:t xml:space="preserve">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156066" w:rsidRPr="00156066" w:rsidRDefault="00156066" w:rsidP="00156066">
      <w:pPr>
        <w:spacing w:before="100" w:beforeAutospacing="1" w:after="100" w:afterAutospacing="1"/>
        <w:jc w:val="center"/>
      </w:pPr>
      <w:r w:rsidRPr="00156066">
        <w:rPr>
          <w:b/>
          <w:bCs/>
        </w:rPr>
        <w:t xml:space="preserve">Усиление каменных конструкций реконструируемых </w:t>
      </w:r>
    </w:p>
    <w:p w:rsidR="00156066" w:rsidRPr="00156066" w:rsidRDefault="00156066" w:rsidP="00156066">
      <w:pPr>
        <w:spacing w:before="100" w:beforeAutospacing="1" w:after="100" w:afterAutospacing="1"/>
        <w:jc w:val="center"/>
      </w:pPr>
      <w:r w:rsidRPr="00156066">
        <w:rPr>
          <w:b/>
          <w:bCs/>
        </w:rPr>
        <w:t>и поврежденных зданий</w:t>
      </w:r>
    </w:p>
    <w:p w:rsidR="00156066" w:rsidRPr="00156066" w:rsidRDefault="00156066" w:rsidP="00156066">
      <w:pPr>
        <w:spacing w:before="100" w:beforeAutospacing="1" w:after="100" w:afterAutospacing="1"/>
      </w:pPr>
      <w:r w:rsidRPr="00156066">
        <w:rPr>
          <w:b/>
          <w:bCs/>
        </w:rPr>
        <w:t>7.76.</w:t>
      </w:r>
      <w:r w:rsidRPr="00156066">
        <w:t xml:space="preserve"> Производство работ по усилению каменных конструкций реконструируемых и поврежденных зданий производится в соответствии с рабочими чертежами и проектом производства работ.</w:t>
      </w:r>
    </w:p>
    <w:p w:rsidR="00156066" w:rsidRPr="00156066" w:rsidRDefault="00156066" w:rsidP="00156066">
      <w:pPr>
        <w:spacing w:before="100" w:beforeAutospacing="1" w:after="100" w:afterAutospacing="1"/>
      </w:pPr>
      <w:r w:rsidRPr="00156066">
        <w:rPr>
          <w:b/>
          <w:bCs/>
        </w:rPr>
        <w:t>7.77.</w:t>
      </w:r>
      <w:r w:rsidRPr="00156066">
        <w:t xml:space="preserve">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156066" w:rsidRPr="00156066" w:rsidRDefault="00156066" w:rsidP="00156066">
      <w:pPr>
        <w:spacing w:before="100" w:beforeAutospacing="1" w:after="100" w:afterAutospacing="1"/>
      </w:pPr>
      <w:r w:rsidRPr="00156066">
        <w:rPr>
          <w:b/>
          <w:bCs/>
        </w:rPr>
        <w:lastRenderedPageBreak/>
        <w:t>7.78.</w:t>
      </w:r>
      <w:r w:rsidRPr="00156066">
        <w:t xml:space="preserve">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sidRPr="00156066">
        <w:rPr>
          <w:vertAlign w:val="superscript"/>
        </w:rPr>
        <w:t>3</w:t>
      </w:r>
      <w:r w:rsidRPr="00156066">
        <w:t>/г</w:t>
      </w:r>
      <w:r w:rsidRPr="00156066">
        <w:rPr>
          <w:i/>
          <w:iCs/>
        </w:rPr>
        <w:t>.</w:t>
      </w:r>
      <w:r w:rsidRPr="00156066">
        <w:t xml:space="preserve"> Цементное тесто должно быть нормальной густоты в пределах 20-25 %.</w:t>
      </w:r>
    </w:p>
    <w:p w:rsidR="00156066" w:rsidRPr="00156066" w:rsidRDefault="00156066" w:rsidP="00156066">
      <w:pPr>
        <w:spacing w:before="100" w:beforeAutospacing="1" w:after="100" w:afterAutospacing="1"/>
      </w:pPr>
      <w:r w:rsidRPr="00156066">
        <w:t>При изготовлении инъекционного раствора необходимо производить контроль его вязкости и водоотделения. Вязкость определяют вискозиметром ВЗ-4. Она должна быть для цементных растворов 13—17 с, для эпоксидных — 3—4 мин. Водоотделение, определяемое выдержкой раствора в течение 3 ч, не должно превышать 5% общего объема пробы растворной смеси.</w:t>
      </w:r>
    </w:p>
    <w:p w:rsidR="00156066" w:rsidRPr="00156066" w:rsidRDefault="00156066" w:rsidP="00156066">
      <w:pPr>
        <w:spacing w:before="100" w:beforeAutospacing="1" w:after="100" w:afterAutospacing="1"/>
      </w:pPr>
      <w:r w:rsidRPr="00156066">
        <w:rPr>
          <w:b/>
          <w:bCs/>
        </w:rPr>
        <w:t>7.79.</w:t>
      </w:r>
      <w:r w:rsidRPr="00156066">
        <w:t xml:space="preserve"> При усилении каменных конструкций стальными обоймами (уголками с хомутами) установку металлических уголков следует выполнять одним из следующих способов:</w:t>
      </w:r>
    </w:p>
    <w:p w:rsidR="00156066" w:rsidRPr="00156066" w:rsidRDefault="00156066" w:rsidP="00156066">
      <w:pPr>
        <w:numPr>
          <w:ilvl w:val="0"/>
          <w:numId w:val="6"/>
        </w:numPr>
        <w:spacing w:before="100" w:beforeAutospacing="1" w:after="100" w:afterAutospacing="1"/>
      </w:pPr>
      <w:r w:rsidRPr="00156066">
        <w:t>первый — на усиляемый элемент в местах установки уголков обоймы наносят слой цементного раствора марки не ниже М100. Затем устанавливают уголки с хомутами и создают в хомутах предварительное натяжение усилием 10—15 кН;</w:t>
      </w:r>
    </w:p>
    <w:p w:rsidR="00156066" w:rsidRPr="00156066" w:rsidRDefault="00156066" w:rsidP="00156066">
      <w:pPr>
        <w:numPr>
          <w:ilvl w:val="0"/>
          <w:numId w:val="6"/>
        </w:numPr>
        <w:spacing w:before="100" w:beforeAutospacing="1" w:after="100" w:afterAutospacing="1"/>
      </w:pPr>
      <w:r w:rsidRPr="00156066">
        <w:t>второй — уголки устанавливают без раствора с зазором 15—20 мм, зафиксированным стальными или деревянными клиньями, создают в хомутах натяжение усилием 10—15 кН. Зазор зачеканивают жестким раствором, удаляют клинья и производят полное натяжение хомутов до 30—40 кН.</w:t>
      </w:r>
    </w:p>
    <w:p w:rsidR="00156066" w:rsidRPr="00156066" w:rsidRDefault="00156066" w:rsidP="00156066">
      <w:pPr>
        <w:numPr>
          <w:ilvl w:val="0"/>
          <w:numId w:val="6"/>
        </w:numPr>
        <w:spacing w:before="100" w:beforeAutospacing="1" w:after="100" w:afterAutospacing="1"/>
      </w:pPr>
      <w:r w:rsidRPr="00156066">
        <w:t>При обоих способах установки металлических обойм создают полное натяжение хомутов через 3 сут после их натяжения.</w:t>
      </w:r>
    </w:p>
    <w:p w:rsidR="00156066" w:rsidRPr="00156066" w:rsidRDefault="00156066" w:rsidP="00156066">
      <w:pPr>
        <w:spacing w:before="100" w:beforeAutospacing="1" w:after="100" w:afterAutospacing="1"/>
      </w:pPr>
      <w:r w:rsidRPr="00156066">
        <w:rPr>
          <w:b/>
          <w:bCs/>
        </w:rPr>
        <w:t>7.80.</w:t>
      </w:r>
      <w:r w:rsidRPr="00156066">
        <w:t xml:space="preserve"> Усиление каменных конструкций железобетонными или армированными растворными обоймами следует выполнять с соблюдением следующих требований:</w:t>
      </w:r>
    </w:p>
    <w:p w:rsidR="00156066" w:rsidRPr="00156066" w:rsidRDefault="00156066" w:rsidP="00156066">
      <w:pPr>
        <w:numPr>
          <w:ilvl w:val="0"/>
          <w:numId w:val="7"/>
        </w:numPr>
        <w:spacing w:before="100" w:beforeAutospacing="1" w:after="100" w:afterAutospacing="1"/>
      </w:pPr>
      <w:r w:rsidRPr="00156066">
        <w:t>армирование выполнять связанными каркасами. Каркасы усиления должны фиксироваться в проектном положении при помощи скоб или крюков, забиваемых в швы кладки с шагом 0,8—1,0 м в шахматном порядке. Не допускается соединять плоские каркасы в пространственные точечной сваркой вручную;</w:t>
      </w:r>
    </w:p>
    <w:p w:rsidR="00156066" w:rsidRPr="00156066" w:rsidRDefault="00156066" w:rsidP="00156066">
      <w:pPr>
        <w:numPr>
          <w:ilvl w:val="0"/>
          <w:numId w:val="7"/>
        </w:numPr>
        <w:spacing w:before="100" w:beforeAutospacing="1" w:after="100" w:afterAutospacing="1"/>
      </w:pPr>
      <w:r w:rsidRPr="00156066">
        <w:t>для опалубки следует применять разборно-переставную опалубку, щиты опалубки должны быть соединены жестко между собой и обеспечивать плотность и неизменяемость конструкции в целом;</w:t>
      </w:r>
    </w:p>
    <w:p w:rsidR="00156066" w:rsidRPr="00156066" w:rsidRDefault="00156066" w:rsidP="00156066">
      <w:pPr>
        <w:numPr>
          <w:ilvl w:val="0"/>
          <w:numId w:val="7"/>
        </w:numPr>
        <w:spacing w:before="100" w:beforeAutospacing="1" w:after="100" w:afterAutospacing="1"/>
      </w:pPr>
      <w:r w:rsidRPr="00156066">
        <w:t>бетонную смесь укладывать ровными слоями и уплотнять вибратором, не допуская повреждения монолитности усиливаемого участка кладки;</w:t>
      </w:r>
    </w:p>
    <w:p w:rsidR="00156066" w:rsidRPr="00156066" w:rsidRDefault="00156066" w:rsidP="00156066">
      <w:pPr>
        <w:numPr>
          <w:ilvl w:val="0"/>
          <w:numId w:val="7"/>
        </w:numPr>
        <w:spacing w:before="100" w:beforeAutospacing="1" w:after="100" w:afterAutospacing="1"/>
      </w:pPr>
      <w:r w:rsidRPr="00156066">
        <w:t>бетонная смесь должна иметь осадку конуса 5—6 см, фракция щебня — не более 20 мм;</w:t>
      </w:r>
    </w:p>
    <w:p w:rsidR="00156066" w:rsidRPr="00156066" w:rsidRDefault="00156066" w:rsidP="00156066">
      <w:pPr>
        <w:numPr>
          <w:ilvl w:val="0"/>
          <w:numId w:val="7"/>
        </w:numPr>
        <w:spacing w:before="100" w:beforeAutospacing="1" w:after="100" w:afterAutospacing="1"/>
      </w:pPr>
      <w:r w:rsidRPr="00156066">
        <w:t>распалубку обойм производить после достижении бетоном 50 % проектной прочности.</w:t>
      </w:r>
    </w:p>
    <w:p w:rsidR="00156066" w:rsidRPr="00156066" w:rsidRDefault="00156066" w:rsidP="00156066">
      <w:pPr>
        <w:spacing w:before="100" w:beforeAutospacing="1" w:after="100" w:afterAutospacing="1"/>
      </w:pPr>
      <w:r w:rsidRPr="00156066">
        <w:rPr>
          <w:b/>
          <w:bCs/>
        </w:rPr>
        <w:t>7.81.</w:t>
      </w:r>
      <w:r w:rsidRPr="00156066">
        <w:t xml:space="preserve"> При усилении каменных стен стальными полосами при наличии штукатурного слоя необходимо выполнить в нем горизонтальные штрабы глубиной, равной толщине штукатурного слоя, и шириной, равной ширине металлической полосы 20 мм.</w:t>
      </w:r>
    </w:p>
    <w:p w:rsidR="00156066" w:rsidRPr="00156066" w:rsidRDefault="00156066" w:rsidP="00156066">
      <w:pPr>
        <w:spacing w:before="100" w:beforeAutospacing="1" w:after="100" w:afterAutospacing="1"/>
      </w:pPr>
      <w:r w:rsidRPr="00156066">
        <w:rPr>
          <w:b/>
          <w:bCs/>
        </w:rPr>
        <w:t>7.82.</w:t>
      </w:r>
      <w:r w:rsidRPr="00156066">
        <w:t xml:space="preserve"> При усилении каменных стен внутренними анкерами необходимо отверстия в стене под анкера инъекцировать раствором.</w:t>
      </w:r>
    </w:p>
    <w:p w:rsidR="00156066" w:rsidRPr="00156066" w:rsidRDefault="00156066" w:rsidP="00156066">
      <w:pPr>
        <w:spacing w:before="100" w:beforeAutospacing="1" w:after="100" w:afterAutospacing="1"/>
      </w:pPr>
      <w:r w:rsidRPr="00156066">
        <w:t xml:space="preserve">Основные скважины под анкера следует располагать в шахматном порядке с шагом 50—100 см при ширине раскрытия трещин 0,3—1 мм и 100—200 см при раскрытии трещин 3 </w:t>
      </w:r>
      <w:r w:rsidRPr="00156066">
        <w:lastRenderedPageBreak/>
        <w:t>мм и более. В местах концентрации мелких трещин следует располагать дополнительные скважины.</w:t>
      </w:r>
    </w:p>
    <w:p w:rsidR="00156066" w:rsidRPr="00156066" w:rsidRDefault="00156066" w:rsidP="00156066">
      <w:pPr>
        <w:spacing w:before="100" w:beforeAutospacing="1" w:after="100" w:afterAutospacing="1"/>
      </w:pPr>
      <w:r w:rsidRPr="00156066">
        <w:t>Скважины необходимо сверлить на глубину 10—30 см, но не более 1/2 толщины стены.</w:t>
      </w:r>
    </w:p>
    <w:p w:rsidR="00156066" w:rsidRPr="00156066" w:rsidRDefault="00156066" w:rsidP="00156066">
      <w:pPr>
        <w:spacing w:before="100" w:beforeAutospacing="1" w:after="100" w:afterAutospacing="1"/>
      </w:pPr>
      <w:r w:rsidRPr="00156066">
        <w:rPr>
          <w:b/>
          <w:bCs/>
        </w:rPr>
        <w:t>7.83.</w:t>
      </w:r>
      <w:r w:rsidRPr="00156066">
        <w:t xml:space="preserve">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156066" w:rsidRPr="00156066" w:rsidRDefault="00156066" w:rsidP="00156066">
      <w:pPr>
        <w:spacing w:before="100" w:beforeAutospacing="1" w:after="100" w:afterAutospacing="1"/>
      </w:pPr>
      <w:r w:rsidRPr="00156066">
        <w:t>При установке тяжей в зимнее время в неотапливаемых помещениях необходимо летом подтянуть тяжи с учетом перепада температур.</w:t>
      </w:r>
    </w:p>
    <w:p w:rsidR="00156066" w:rsidRPr="00156066" w:rsidRDefault="00156066" w:rsidP="00156066">
      <w:pPr>
        <w:spacing w:before="100" w:beforeAutospacing="1" w:after="100" w:afterAutospacing="1"/>
      </w:pPr>
      <w:r w:rsidRPr="00156066">
        <w:rPr>
          <w:b/>
          <w:bCs/>
        </w:rPr>
        <w:t>7.84.</w:t>
      </w:r>
      <w:r w:rsidRPr="00156066">
        <w:t xml:space="preserve">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проектом производства работ. Новую кладку простенка необходимо выполнять тщательно, с плотным осаживанием кирпича для получения тонкого шва.</w:t>
      </w:r>
    </w:p>
    <w:p w:rsidR="00156066" w:rsidRPr="00156066" w:rsidRDefault="00156066" w:rsidP="00156066">
      <w:pPr>
        <w:spacing w:before="100" w:beforeAutospacing="1" w:after="100" w:afterAutospacing="1"/>
      </w:pPr>
      <w:r w:rsidRPr="00156066">
        <w:t xml:space="preserve">Новую кладку следует не доводить до старой на 3—4 см. Зазор должен тщательно зачеканиваться жестким раствором марки не ниже 100. Временное крепление допускается снимать после достижения новой кладкой не менее 70 % проектной прочности. </w:t>
      </w:r>
    </w:p>
    <w:p w:rsidR="00156066" w:rsidRPr="00156066" w:rsidRDefault="00156066" w:rsidP="00156066">
      <w:pPr>
        <w:spacing w:before="100" w:beforeAutospacing="1" w:after="100" w:afterAutospacing="1"/>
      </w:pPr>
      <w:r w:rsidRPr="00156066">
        <w:rPr>
          <w:b/>
          <w:bCs/>
        </w:rPr>
        <w:t>7.85.</w:t>
      </w:r>
      <w:r w:rsidRPr="00156066">
        <w:t xml:space="preserve"> При усилении каменной кладки контролю подлежат: </w:t>
      </w:r>
    </w:p>
    <w:p w:rsidR="00156066" w:rsidRPr="00156066" w:rsidRDefault="00156066" w:rsidP="00156066">
      <w:pPr>
        <w:numPr>
          <w:ilvl w:val="0"/>
          <w:numId w:val="8"/>
        </w:numPr>
        <w:spacing w:before="100" w:beforeAutospacing="1" w:after="100" w:afterAutospacing="1"/>
      </w:pPr>
      <w:r w:rsidRPr="00156066">
        <w:t xml:space="preserve">качество подготовки поверхности каменной кладки; </w:t>
      </w:r>
    </w:p>
    <w:p w:rsidR="00156066" w:rsidRPr="00156066" w:rsidRDefault="00156066" w:rsidP="00156066">
      <w:pPr>
        <w:numPr>
          <w:ilvl w:val="0"/>
          <w:numId w:val="8"/>
        </w:numPr>
        <w:spacing w:before="100" w:beforeAutospacing="1" w:after="100" w:afterAutospacing="1"/>
      </w:pPr>
      <w:r w:rsidRPr="00156066">
        <w:t>соответствие конструкций усиления проекту;</w:t>
      </w:r>
    </w:p>
    <w:p w:rsidR="00156066" w:rsidRPr="00156066" w:rsidRDefault="00156066" w:rsidP="00156066">
      <w:pPr>
        <w:numPr>
          <w:ilvl w:val="0"/>
          <w:numId w:val="8"/>
        </w:numPr>
        <w:spacing w:before="100" w:beforeAutospacing="1" w:after="100" w:afterAutospacing="1"/>
      </w:pPr>
      <w:r w:rsidRPr="00156066">
        <w:t xml:space="preserve">качество сварки крепежных деталей после напряжения элементов конструкций; </w:t>
      </w:r>
    </w:p>
    <w:p w:rsidR="00156066" w:rsidRPr="00156066" w:rsidRDefault="00156066" w:rsidP="00156066">
      <w:pPr>
        <w:numPr>
          <w:ilvl w:val="0"/>
          <w:numId w:val="8"/>
        </w:numPr>
        <w:spacing w:before="100" w:beforeAutospacing="1" w:after="100" w:afterAutospacing="1"/>
      </w:pPr>
      <w:r w:rsidRPr="00156066">
        <w:t>наличие и качество антикоррозионной защиты конструкций усиления.</w:t>
      </w:r>
    </w:p>
    <w:p w:rsidR="00156066" w:rsidRPr="00156066" w:rsidRDefault="00156066" w:rsidP="00156066">
      <w:pPr>
        <w:spacing w:before="100" w:beforeAutospacing="1" w:after="100" w:afterAutospacing="1"/>
        <w:jc w:val="center"/>
      </w:pPr>
      <w:r w:rsidRPr="00156066">
        <w:rPr>
          <w:b/>
          <w:bCs/>
        </w:rPr>
        <w:t>Приемка каменных конструкций</w:t>
      </w:r>
    </w:p>
    <w:p w:rsidR="00156066" w:rsidRPr="00156066" w:rsidRDefault="00156066" w:rsidP="00156066">
      <w:pPr>
        <w:spacing w:before="100" w:beforeAutospacing="1" w:after="100" w:afterAutospacing="1"/>
      </w:pPr>
      <w:r w:rsidRPr="00156066">
        <w:rPr>
          <w:b/>
          <w:bCs/>
        </w:rPr>
        <w:t>7.86.</w:t>
      </w:r>
      <w:r w:rsidRPr="00156066">
        <w:t xml:space="preserve"> Приемку выполненных работ по возведению каменных конструкций необходимо производить до оштукатуривания их поверхностей.</w:t>
      </w:r>
    </w:p>
    <w:p w:rsidR="00156066" w:rsidRPr="00156066" w:rsidRDefault="00156066" w:rsidP="00156066">
      <w:pPr>
        <w:spacing w:before="100" w:beforeAutospacing="1" w:after="100" w:afterAutospacing="1"/>
      </w:pPr>
      <w:r w:rsidRPr="00156066">
        <w:rPr>
          <w:b/>
          <w:bCs/>
        </w:rPr>
        <w:t>7.87.</w:t>
      </w:r>
      <w:r w:rsidRPr="00156066">
        <w:t xml:space="preserve"> Элементы каменных конструкций, скрытых в процессе производства строительно-монтажных работ в том числе:</w:t>
      </w:r>
    </w:p>
    <w:p w:rsidR="00156066" w:rsidRPr="00156066" w:rsidRDefault="00156066" w:rsidP="00156066">
      <w:pPr>
        <w:numPr>
          <w:ilvl w:val="0"/>
          <w:numId w:val="9"/>
        </w:numPr>
        <w:spacing w:before="100" w:beforeAutospacing="1" w:after="100" w:afterAutospacing="1"/>
      </w:pPr>
      <w:r w:rsidRPr="00156066">
        <w:t>места опирания ферм, прогонов, балок, плит перекрытий на стены, столбы и пилястры и их заделка в кладке;</w:t>
      </w:r>
    </w:p>
    <w:p w:rsidR="00156066" w:rsidRPr="00156066" w:rsidRDefault="00156066" w:rsidP="00156066">
      <w:pPr>
        <w:numPr>
          <w:ilvl w:val="0"/>
          <w:numId w:val="9"/>
        </w:numPr>
        <w:spacing w:before="100" w:beforeAutospacing="1" w:after="100" w:afterAutospacing="1"/>
      </w:pPr>
      <w:r w:rsidRPr="00156066">
        <w:t xml:space="preserve">закрепление в кладке сборных железобетонных изделий: карнизов, балконов и других консольных конструкций; </w:t>
      </w:r>
    </w:p>
    <w:p w:rsidR="00156066" w:rsidRPr="00156066" w:rsidRDefault="00156066" w:rsidP="00156066">
      <w:pPr>
        <w:numPr>
          <w:ilvl w:val="0"/>
          <w:numId w:val="9"/>
        </w:numPr>
        <w:spacing w:before="100" w:beforeAutospacing="1" w:after="100" w:afterAutospacing="1"/>
      </w:pPr>
      <w:r w:rsidRPr="00156066">
        <w:t xml:space="preserve">закладные детали и их антикоррозионная защита; </w:t>
      </w:r>
    </w:p>
    <w:p w:rsidR="00156066" w:rsidRPr="00156066" w:rsidRDefault="00156066" w:rsidP="00156066">
      <w:pPr>
        <w:numPr>
          <w:ilvl w:val="0"/>
          <w:numId w:val="9"/>
        </w:numPr>
        <w:spacing w:before="100" w:beforeAutospacing="1" w:after="100" w:afterAutospacing="1"/>
      </w:pPr>
      <w:r w:rsidRPr="00156066">
        <w:t xml:space="preserve">уложенная в каменные конструкции арматура; </w:t>
      </w:r>
    </w:p>
    <w:p w:rsidR="00156066" w:rsidRPr="00156066" w:rsidRDefault="00156066" w:rsidP="00156066">
      <w:pPr>
        <w:numPr>
          <w:ilvl w:val="0"/>
          <w:numId w:val="9"/>
        </w:numPr>
        <w:spacing w:before="100" w:beforeAutospacing="1" w:after="100" w:afterAutospacing="1"/>
      </w:pPr>
      <w:r w:rsidRPr="00156066">
        <w:t xml:space="preserve">осадочные деформационные швы, антисейсмические швы; </w:t>
      </w:r>
    </w:p>
    <w:p w:rsidR="00156066" w:rsidRPr="00156066" w:rsidRDefault="00156066" w:rsidP="00156066">
      <w:pPr>
        <w:numPr>
          <w:ilvl w:val="0"/>
          <w:numId w:val="9"/>
        </w:numPr>
        <w:spacing w:before="100" w:beforeAutospacing="1" w:after="100" w:afterAutospacing="1"/>
      </w:pPr>
      <w:r w:rsidRPr="00156066">
        <w:t>гидропароизоляция кладки, —</w:t>
      </w:r>
    </w:p>
    <w:p w:rsidR="00156066" w:rsidRPr="00156066" w:rsidRDefault="00156066" w:rsidP="00156066">
      <w:pPr>
        <w:numPr>
          <w:ilvl w:val="0"/>
          <w:numId w:val="9"/>
        </w:numPr>
        <w:spacing w:before="100" w:beforeAutospacing="1" w:after="100" w:afterAutospacing="1"/>
      </w:pPr>
      <w:r w:rsidRPr="00156066">
        <w:t>следует принимать по документам, удостоверяющим их соответствие проекту и нормативно-технической документации.</w:t>
      </w:r>
    </w:p>
    <w:p w:rsidR="00156066" w:rsidRPr="00156066" w:rsidRDefault="00156066" w:rsidP="00156066">
      <w:pPr>
        <w:spacing w:before="100" w:beforeAutospacing="1" w:after="100" w:afterAutospacing="1"/>
      </w:pPr>
      <w:r w:rsidRPr="00156066">
        <w:rPr>
          <w:b/>
          <w:bCs/>
        </w:rPr>
        <w:t>7.88.</w:t>
      </w:r>
      <w:r w:rsidRPr="00156066">
        <w:t xml:space="preserve"> При приемке законченных работ по возведению каменных конструкций необходимо проверять:</w:t>
      </w:r>
    </w:p>
    <w:p w:rsidR="00156066" w:rsidRPr="00156066" w:rsidRDefault="00156066" w:rsidP="00156066">
      <w:pPr>
        <w:numPr>
          <w:ilvl w:val="0"/>
          <w:numId w:val="10"/>
        </w:numPr>
        <w:spacing w:before="100" w:beforeAutospacing="1" w:after="100" w:afterAutospacing="1"/>
      </w:pPr>
      <w:r w:rsidRPr="00156066">
        <w:lastRenderedPageBreak/>
        <w:t xml:space="preserve">правильность перевязки швов, их толщину и заполнение, а также горизонтальность рядов и вертикальность углов кладки; </w:t>
      </w:r>
    </w:p>
    <w:p w:rsidR="00156066" w:rsidRPr="00156066" w:rsidRDefault="00156066" w:rsidP="00156066">
      <w:pPr>
        <w:numPr>
          <w:ilvl w:val="0"/>
          <w:numId w:val="10"/>
        </w:numPr>
        <w:spacing w:before="100" w:beforeAutospacing="1" w:after="100" w:afterAutospacing="1"/>
      </w:pPr>
      <w:r w:rsidRPr="00156066">
        <w:t>правильность устройства деформационных швов;</w:t>
      </w:r>
    </w:p>
    <w:p w:rsidR="00156066" w:rsidRPr="00156066" w:rsidRDefault="00156066" w:rsidP="00156066">
      <w:pPr>
        <w:numPr>
          <w:ilvl w:val="0"/>
          <w:numId w:val="10"/>
        </w:numPr>
        <w:spacing w:before="100" w:beforeAutospacing="1" w:after="100" w:afterAutospacing="1"/>
      </w:pPr>
      <w:r w:rsidRPr="00156066">
        <w:t>правильность устройства дымовых и вентиляционных каналов в стенах;</w:t>
      </w:r>
    </w:p>
    <w:p w:rsidR="00156066" w:rsidRPr="00156066" w:rsidRDefault="00156066" w:rsidP="00156066">
      <w:pPr>
        <w:numPr>
          <w:ilvl w:val="0"/>
          <w:numId w:val="10"/>
        </w:numPr>
        <w:spacing w:before="100" w:beforeAutospacing="1" w:after="100" w:afterAutospacing="1"/>
      </w:pPr>
      <w:r w:rsidRPr="00156066">
        <w:t>качество поверхностей фасадных неоштукатуриваемых стен из кирпича;</w:t>
      </w:r>
    </w:p>
    <w:p w:rsidR="00156066" w:rsidRPr="00156066" w:rsidRDefault="00156066" w:rsidP="00156066">
      <w:pPr>
        <w:numPr>
          <w:ilvl w:val="0"/>
          <w:numId w:val="10"/>
        </w:numPr>
        <w:spacing w:before="100" w:beforeAutospacing="1" w:after="100" w:afterAutospacing="1"/>
      </w:pPr>
      <w:r w:rsidRPr="00156066">
        <w:t xml:space="preserve">качество фасадных поверхностей, облицованных керамическими, бетонными и другими видами камней и плит; </w:t>
      </w:r>
    </w:p>
    <w:p w:rsidR="00156066" w:rsidRPr="00156066" w:rsidRDefault="00156066" w:rsidP="00156066">
      <w:pPr>
        <w:numPr>
          <w:ilvl w:val="0"/>
          <w:numId w:val="10"/>
        </w:numPr>
        <w:spacing w:before="100" w:beforeAutospacing="1" w:after="100" w:afterAutospacing="1"/>
      </w:pPr>
      <w:r w:rsidRPr="00156066">
        <w:t xml:space="preserve">геометрические размеры и положение конструкций. </w:t>
      </w:r>
    </w:p>
    <w:p w:rsidR="00156066" w:rsidRPr="00156066" w:rsidRDefault="00156066" w:rsidP="00156066">
      <w:pPr>
        <w:spacing w:before="100" w:beforeAutospacing="1" w:after="100" w:afterAutospacing="1"/>
      </w:pPr>
      <w:r w:rsidRPr="00156066">
        <w:rPr>
          <w:b/>
          <w:bCs/>
        </w:rPr>
        <w:t>7.89.</w:t>
      </w:r>
      <w:r w:rsidRPr="00156066">
        <w:t xml:space="preserve"> При приемке каменных конструкций, выполняемых в сейсмических районах, дополнительно контролируется устройство: </w:t>
      </w:r>
    </w:p>
    <w:p w:rsidR="00156066" w:rsidRPr="00156066" w:rsidRDefault="00156066" w:rsidP="00156066">
      <w:pPr>
        <w:numPr>
          <w:ilvl w:val="0"/>
          <w:numId w:val="11"/>
        </w:numPr>
        <w:spacing w:before="100" w:beforeAutospacing="1" w:after="100" w:afterAutospacing="1"/>
      </w:pPr>
      <w:r w:rsidRPr="00156066">
        <w:t xml:space="preserve">армированного пояса в уровне верха фундаментов; </w:t>
      </w:r>
    </w:p>
    <w:p w:rsidR="00156066" w:rsidRPr="00156066" w:rsidRDefault="00156066" w:rsidP="00156066">
      <w:pPr>
        <w:numPr>
          <w:ilvl w:val="0"/>
          <w:numId w:val="11"/>
        </w:numPr>
        <w:spacing w:before="100" w:beforeAutospacing="1" w:after="100" w:afterAutospacing="1"/>
      </w:pPr>
      <w:r w:rsidRPr="00156066">
        <w:t>поэтажных антисейсмических поясов;</w:t>
      </w:r>
    </w:p>
    <w:p w:rsidR="00156066" w:rsidRPr="00156066" w:rsidRDefault="00156066" w:rsidP="00156066">
      <w:pPr>
        <w:numPr>
          <w:ilvl w:val="0"/>
          <w:numId w:val="11"/>
        </w:numPr>
        <w:spacing w:before="100" w:beforeAutospacing="1" w:after="100" w:afterAutospacing="1"/>
      </w:pPr>
      <w:r w:rsidRPr="00156066">
        <w:t>крепления тонких стен и перегородок к капитальным стенам, каркасу и перекрытиям;</w:t>
      </w:r>
    </w:p>
    <w:p w:rsidR="00156066" w:rsidRPr="00156066" w:rsidRDefault="00156066" w:rsidP="00156066">
      <w:pPr>
        <w:numPr>
          <w:ilvl w:val="0"/>
          <w:numId w:val="11"/>
        </w:numPr>
        <w:spacing w:before="100" w:beforeAutospacing="1" w:after="100" w:afterAutospacing="1"/>
      </w:pPr>
      <w:r w:rsidRPr="00156066">
        <w:t>усиления каменных стен включениями в кладку монолитных и сборных железобетонных элементов;</w:t>
      </w:r>
    </w:p>
    <w:p w:rsidR="00156066" w:rsidRPr="00156066" w:rsidRDefault="00156066" w:rsidP="00156066">
      <w:pPr>
        <w:numPr>
          <w:ilvl w:val="0"/>
          <w:numId w:val="11"/>
        </w:numPr>
        <w:spacing w:before="100" w:beforeAutospacing="1" w:after="100" w:afterAutospacing="1"/>
      </w:pPr>
      <w:r w:rsidRPr="00156066">
        <w:t>анкеровки элементов, выступающих выше чердачного перекрытия, а также прочность сцепления раствора со стеновым каменным материалом.</w:t>
      </w:r>
    </w:p>
    <w:p w:rsidR="00156066" w:rsidRPr="00156066" w:rsidRDefault="00156066" w:rsidP="00156066">
      <w:pPr>
        <w:spacing w:before="100" w:beforeAutospacing="1" w:after="100" w:afterAutospacing="1"/>
      </w:pPr>
      <w:r w:rsidRPr="00156066">
        <w:rPr>
          <w:b/>
          <w:bCs/>
        </w:rPr>
        <w:t>7.90.</w:t>
      </w:r>
      <w:r w:rsidRPr="00156066">
        <w:t xml:space="preserve"> Отклонения в размерах и положении каменных конструкций от проектных не должны превышать указанных в табл. 34.</w:t>
      </w:r>
    </w:p>
    <w:p w:rsidR="00156066" w:rsidRPr="00156066" w:rsidRDefault="00156066" w:rsidP="00156066">
      <w:pPr>
        <w:spacing w:before="100" w:beforeAutospacing="1" w:after="100" w:afterAutospacing="1"/>
        <w:jc w:val="right"/>
      </w:pPr>
      <w:r w:rsidRPr="00156066">
        <w:t xml:space="preserve">Таблица 34 </w:t>
      </w:r>
    </w:p>
    <w:tbl>
      <w:tblPr>
        <w:tblW w:w="0" w:type="auto"/>
        <w:tblCellSpacing w:w="15" w:type="dxa"/>
        <w:tblCellMar>
          <w:top w:w="15" w:type="dxa"/>
          <w:left w:w="15" w:type="dxa"/>
          <w:bottom w:w="15" w:type="dxa"/>
          <w:right w:w="15" w:type="dxa"/>
        </w:tblCellMar>
        <w:tblLook w:val="04A0"/>
      </w:tblPr>
      <w:tblGrid>
        <w:gridCol w:w="2402"/>
        <w:gridCol w:w="949"/>
        <w:gridCol w:w="1208"/>
        <w:gridCol w:w="1372"/>
        <w:gridCol w:w="530"/>
        <w:gridCol w:w="909"/>
        <w:gridCol w:w="2075"/>
      </w:tblGrid>
      <w:tr w:rsidR="00156066" w:rsidRPr="00156066" w:rsidTr="00156066">
        <w:trPr>
          <w:tblCellSpacing w:w="15" w:type="dxa"/>
        </w:trPr>
        <w:tc>
          <w:tcPr>
            <w:tcW w:w="0" w:type="auto"/>
            <w:vAlign w:val="center"/>
            <w:hideMark/>
          </w:tcPr>
          <w:p w:rsidR="00156066" w:rsidRPr="00156066" w:rsidRDefault="00156066" w:rsidP="00156066"/>
        </w:tc>
        <w:tc>
          <w:tcPr>
            <w:tcW w:w="0" w:type="auto"/>
            <w:gridSpan w:val="5"/>
            <w:vAlign w:val="center"/>
            <w:hideMark/>
          </w:tcPr>
          <w:p w:rsidR="00156066" w:rsidRPr="00156066" w:rsidRDefault="00156066" w:rsidP="00156066">
            <w:pPr>
              <w:spacing w:before="100" w:beforeAutospacing="1" w:after="100" w:afterAutospacing="1"/>
              <w:jc w:val="center"/>
            </w:pPr>
            <w:r w:rsidRPr="00156066">
              <w:rPr>
                <w:b/>
                <w:bCs/>
              </w:rPr>
              <w:t>Предельные отклонения, мм</w:t>
            </w:r>
          </w:p>
        </w:tc>
        <w:tc>
          <w:tcPr>
            <w:tcW w:w="0" w:type="auto"/>
            <w:vAlign w:val="center"/>
            <w:hideMark/>
          </w:tcPr>
          <w:p w:rsidR="00156066" w:rsidRPr="00156066" w:rsidRDefault="00156066" w:rsidP="00156066"/>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Проверяемые конструкции</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стен</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столбов</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фундамента</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стен</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столбов</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Контроль (метод, вид</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jc w:val="center"/>
            </w:pPr>
            <w:r w:rsidRPr="00156066">
              <w:rPr>
                <w:b/>
                <w:bCs/>
              </w:rPr>
              <w:t>(детали)</w:t>
            </w:r>
          </w:p>
        </w:tc>
        <w:tc>
          <w:tcPr>
            <w:tcW w:w="0" w:type="auto"/>
            <w:gridSpan w:val="2"/>
            <w:vAlign w:val="center"/>
            <w:hideMark/>
          </w:tcPr>
          <w:p w:rsidR="00156066" w:rsidRPr="00156066" w:rsidRDefault="00156066" w:rsidP="00156066">
            <w:pPr>
              <w:spacing w:before="100" w:beforeAutospacing="1" w:after="100" w:afterAutospacing="1"/>
              <w:jc w:val="center"/>
            </w:pPr>
            <w:r w:rsidRPr="00156066">
              <w:rPr>
                <w:b/>
                <w:bCs/>
              </w:rPr>
              <w:t>из кирпича, керамических и природных камней правильной формы, из крупных блоков</w:t>
            </w:r>
          </w:p>
        </w:tc>
        <w:tc>
          <w:tcPr>
            <w:tcW w:w="0" w:type="auto"/>
            <w:gridSpan w:val="3"/>
            <w:vAlign w:val="center"/>
            <w:hideMark/>
          </w:tcPr>
          <w:p w:rsidR="00156066" w:rsidRPr="00156066" w:rsidRDefault="00156066" w:rsidP="00156066">
            <w:pPr>
              <w:spacing w:before="100" w:beforeAutospacing="1" w:after="100" w:afterAutospacing="1"/>
              <w:jc w:val="center"/>
            </w:pPr>
            <w:r w:rsidRPr="00156066">
              <w:rPr>
                <w:b/>
                <w:bCs/>
              </w:rPr>
              <w:t>из бута и бутобетона</w:t>
            </w:r>
          </w:p>
        </w:tc>
        <w:tc>
          <w:tcPr>
            <w:tcW w:w="0" w:type="auto"/>
            <w:vAlign w:val="center"/>
            <w:hideMark/>
          </w:tcPr>
          <w:p w:rsidR="00156066" w:rsidRPr="00156066" w:rsidRDefault="00156066" w:rsidP="00156066">
            <w:pPr>
              <w:spacing w:before="100" w:beforeAutospacing="1" w:after="100" w:afterAutospacing="1"/>
              <w:jc w:val="center"/>
            </w:pPr>
            <w:r w:rsidRPr="00156066">
              <w:rPr>
                <w:b/>
                <w:bCs/>
              </w:rPr>
              <w:t>регистрации)</w:t>
            </w:r>
          </w:p>
        </w:tc>
      </w:tr>
      <w:tr w:rsidR="00156066" w:rsidRPr="00156066" w:rsidTr="00156066">
        <w:trPr>
          <w:tblCellSpacing w:w="15" w:type="dxa"/>
        </w:trPr>
        <w:tc>
          <w:tcPr>
            <w:tcW w:w="0" w:type="auto"/>
            <w:vAlign w:val="center"/>
            <w:hideMark/>
          </w:tcPr>
          <w:p w:rsidR="00156066" w:rsidRPr="00156066" w:rsidRDefault="00156066" w:rsidP="00156066">
            <w:pPr>
              <w:spacing w:before="100" w:beforeAutospacing="1" w:after="100" w:afterAutospacing="1"/>
            </w:pPr>
            <w:r w:rsidRPr="00156066">
              <w:t>Толщина конструкций</w:t>
            </w:r>
          </w:p>
          <w:p w:rsidR="00156066" w:rsidRPr="00156066" w:rsidRDefault="00156066" w:rsidP="00156066">
            <w:pPr>
              <w:spacing w:before="100" w:beforeAutospacing="1" w:after="100" w:afterAutospacing="1"/>
            </w:pPr>
            <w:r w:rsidRPr="00156066">
              <w:t>Отметки опорных поверхностей</w:t>
            </w:r>
          </w:p>
          <w:p w:rsidR="00156066" w:rsidRPr="00156066" w:rsidRDefault="00156066" w:rsidP="00156066">
            <w:pPr>
              <w:spacing w:before="100" w:beforeAutospacing="1" w:after="100" w:afterAutospacing="1"/>
            </w:pPr>
            <w:r w:rsidRPr="00156066">
              <w:t>Ширина простенков</w:t>
            </w:r>
          </w:p>
          <w:p w:rsidR="00156066" w:rsidRPr="00156066" w:rsidRDefault="00156066" w:rsidP="00156066">
            <w:pPr>
              <w:spacing w:before="100" w:beforeAutospacing="1" w:after="100" w:afterAutospacing="1"/>
            </w:pPr>
            <w:r w:rsidRPr="00156066">
              <w:t>Ширина проемов</w:t>
            </w:r>
          </w:p>
          <w:p w:rsidR="00156066" w:rsidRPr="00156066" w:rsidRDefault="00156066" w:rsidP="00156066">
            <w:pPr>
              <w:spacing w:before="100" w:beforeAutospacing="1" w:after="100" w:afterAutospacing="1"/>
            </w:pPr>
            <w:r w:rsidRPr="00156066">
              <w:t>Смещение вертикальных осей оконных проемов от вертикали</w:t>
            </w:r>
          </w:p>
          <w:p w:rsidR="00156066" w:rsidRPr="00156066" w:rsidRDefault="00156066" w:rsidP="00156066">
            <w:pPr>
              <w:spacing w:before="100" w:beforeAutospacing="1" w:after="100" w:afterAutospacing="1"/>
            </w:pPr>
            <w:r w:rsidRPr="00156066">
              <w:t xml:space="preserve">Смещение осей конструкций от </w:t>
            </w:r>
            <w:r w:rsidRPr="00156066">
              <w:lastRenderedPageBreak/>
              <w:t>разбивочных осей</w:t>
            </w:r>
          </w:p>
          <w:p w:rsidR="00156066" w:rsidRPr="00156066" w:rsidRDefault="00156066" w:rsidP="00156066">
            <w:pPr>
              <w:spacing w:before="100" w:beforeAutospacing="1" w:after="100" w:afterAutospacing="1"/>
            </w:pPr>
            <w:r w:rsidRPr="00156066">
              <w:t xml:space="preserve">Отклонения поверхностей и углов кладки от вертикали: </w:t>
            </w:r>
          </w:p>
          <w:p w:rsidR="00156066" w:rsidRPr="00156066" w:rsidRDefault="00156066" w:rsidP="00156066">
            <w:pPr>
              <w:spacing w:before="100" w:beforeAutospacing="1" w:after="100" w:afterAutospacing="1"/>
            </w:pPr>
            <w:r w:rsidRPr="00156066">
              <w:t xml:space="preserve">на один этаж </w:t>
            </w:r>
          </w:p>
          <w:p w:rsidR="00156066" w:rsidRPr="00156066" w:rsidRDefault="00156066" w:rsidP="00156066">
            <w:pPr>
              <w:spacing w:before="100" w:beforeAutospacing="1" w:after="100" w:afterAutospacing="1"/>
            </w:pPr>
            <w:r w:rsidRPr="00156066">
              <w:t>на здание высотой более двух этажей</w:t>
            </w:r>
          </w:p>
          <w:p w:rsidR="00156066" w:rsidRPr="00156066" w:rsidRDefault="00156066" w:rsidP="00156066">
            <w:pPr>
              <w:spacing w:before="100" w:beforeAutospacing="1" w:after="100" w:afterAutospacing="1"/>
            </w:pPr>
            <w:r w:rsidRPr="00156066">
              <w:t xml:space="preserve">Толщина швов кладки: </w:t>
            </w:r>
          </w:p>
          <w:p w:rsidR="00156066" w:rsidRPr="00156066" w:rsidRDefault="00156066" w:rsidP="00156066">
            <w:pPr>
              <w:spacing w:before="100" w:beforeAutospacing="1" w:after="100" w:afterAutospacing="1"/>
            </w:pPr>
            <w:r w:rsidRPr="00156066">
              <w:t xml:space="preserve">горизонтальных </w:t>
            </w:r>
          </w:p>
          <w:p w:rsidR="00156066" w:rsidRPr="00156066" w:rsidRDefault="00156066" w:rsidP="00156066">
            <w:pPr>
              <w:spacing w:before="100" w:beforeAutospacing="1" w:after="100" w:afterAutospacing="1"/>
            </w:pPr>
            <w:r w:rsidRPr="00156066">
              <w:t>вертикальных</w:t>
            </w:r>
          </w:p>
          <w:p w:rsidR="00156066" w:rsidRPr="00156066" w:rsidRDefault="00156066" w:rsidP="00156066">
            <w:pPr>
              <w:spacing w:before="100" w:beforeAutospacing="1" w:after="100" w:afterAutospacing="1"/>
            </w:pPr>
            <w:r w:rsidRPr="00156066">
              <w:t>Отклонения рядов кладки от горизонтали на 10 м длины стены</w:t>
            </w:r>
          </w:p>
          <w:p w:rsidR="00156066" w:rsidRPr="00156066" w:rsidRDefault="00156066" w:rsidP="00156066">
            <w:pPr>
              <w:spacing w:before="100" w:beforeAutospacing="1" w:after="100" w:afterAutospacing="1"/>
            </w:pPr>
            <w:r w:rsidRPr="00156066">
              <w:t>Неровности на вертикальной поверхности кладки, обнаруженные при накладывании рейки длиной 2 м</w:t>
            </w:r>
          </w:p>
          <w:p w:rsidR="00156066" w:rsidRPr="00156066" w:rsidRDefault="00156066" w:rsidP="00156066">
            <w:pPr>
              <w:spacing w:before="100" w:beforeAutospacing="1" w:after="100" w:afterAutospacing="1"/>
            </w:pPr>
            <w:r w:rsidRPr="00156066">
              <w:t>Размеры сечения вентиляционных каналов</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±15</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10 (10)</w:t>
            </w:r>
          </w:p>
          <w:p w:rsidR="00156066" w:rsidRPr="00156066" w:rsidRDefault="00156066" w:rsidP="00156066">
            <w:pPr>
              <w:spacing w:before="100" w:beforeAutospacing="1" w:after="100" w:afterAutospacing="1"/>
              <w:jc w:val="center"/>
            </w:pPr>
            <w:r w:rsidRPr="00156066">
              <w:t>10 (5)</w:t>
            </w:r>
          </w:p>
          <w:p w:rsidR="00156066" w:rsidRPr="00156066" w:rsidRDefault="00156066" w:rsidP="00156066">
            <w:pPr>
              <w:spacing w:before="100" w:beforeAutospacing="1" w:after="100" w:afterAutospacing="1"/>
              <w:jc w:val="center"/>
            </w:pPr>
            <w:r w:rsidRPr="00156066">
              <w:t>30 (30)</w:t>
            </w:r>
          </w:p>
          <w:p w:rsidR="00156066" w:rsidRPr="00156066" w:rsidRDefault="00156066" w:rsidP="00156066">
            <w:pPr>
              <w:spacing w:before="100" w:beforeAutospacing="1" w:after="100" w:afterAutospacing="1"/>
              <w:jc w:val="center"/>
            </w:pPr>
            <w:r w:rsidRPr="00156066">
              <w:lastRenderedPageBreak/>
              <w:t>–2; +3</w:t>
            </w:r>
          </w:p>
          <w:p w:rsidR="00156066" w:rsidRPr="00156066" w:rsidRDefault="00156066" w:rsidP="00156066">
            <w:pPr>
              <w:spacing w:before="100" w:beforeAutospacing="1" w:after="100" w:afterAutospacing="1"/>
              <w:jc w:val="center"/>
            </w:pPr>
            <w:r w:rsidRPr="00156066">
              <w:t>–2; +2</w:t>
            </w:r>
          </w:p>
          <w:p w:rsidR="00156066" w:rsidRPr="00156066" w:rsidRDefault="00156066" w:rsidP="00156066">
            <w:pPr>
              <w:spacing w:before="100" w:beforeAutospacing="1" w:after="100" w:afterAutospacing="1"/>
              <w:jc w:val="center"/>
            </w:pPr>
            <w:r w:rsidRPr="00156066">
              <w:t>15 (15)</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±5</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±10</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lastRenderedPageBreak/>
              <w:t>–2; +3</w:t>
            </w:r>
          </w:p>
          <w:p w:rsidR="00156066" w:rsidRPr="00156066" w:rsidRDefault="00156066" w:rsidP="00156066">
            <w:pPr>
              <w:spacing w:before="100" w:beforeAutospacing="1" w:after="100" w:afterAutospacing="1"/>
              <w:jc w:val="center"/>
            </w:pPr>
            <w:r w:rsidRPr="00156066">
              <w:t>–2; +2</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5</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±30</w:t>
            </w:r>
          </w:p>
          <w:p w:rsidR="00156066" w:rsidRPr="00156066" w:rsidRDefault="00156066" w:rsidP="00156066">
            <w:pPr>
              <w:spacing w:before="100" w:beforeAutospacing="1" w:after="100" w:afterAutospacing="1"/>
              <w:jc w:val="center"/>
            </w:pPr>
            <w:r w:rsidRPr="00156066">
              <w:t>–25</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lastRenderedPageBreak/>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±20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lastRenderedPageBreak/>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20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jc w:val="center"/>
            </w:pPr>
            <w:r w:rsidRPr="00156066">
              <w:lastRenderedPageBreak/>
              <w:t>±20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10</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30</w:t>
            </w:r>
          </w:p>
          <w:p w:rsidR="00156066" w:rsidRPr="00156066" w:rsidRDefault="00156066" w:rsidP="00156066">
            <w:pPr>
              <w:spacing w:before="100" w:beforeAutospacing="1" w:after="100" w:afterAutospacing="1"/>
              <w:jc w:val="center"/>
            </w:pPr>
            <w:r w:rsidRPr="00156066">
              <w:lastRenderedPageBreak/>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15</w:t>
            </w:r>
          </w:p>
          <w:p w:rsidR="00156066" w:rsidRPr="00156066" w:rsidRDefault="00156066" w:rsidP="00156066">
            <w:pPr>
              <w:spacing w:before="100" w:beforeAutospacing="1" w:after="100" w:afterAutospacing="1"/>
              <w:jc w:val="center"/>
            </w:pPr>
            <w:r w:rsidRPr="00156066">
              <w:t>—</w:t>
            </w:r>
          </w:p>
        </w:tc>
        <w:tc>
          <w:tcPr>
            <w:tcW w:w="0" w:type="auto"/>
            <w:vAlign w:val="center"/>
            <w:hideMark/>
          </w:tcPr>
          <w:p w:rsidR="00156066" w:rsidRPr="00156066" w:rsidRDefault="00156066" w:rsidP="00156066">
            <w:pPr>
              <w:spacing w:before="100" w:beforeAutospacing="1" w:after="100" w:afterAutospacing="1"/>
            </w:pPr>
            <w:r w:rsidRPr="00156066">
              <w:lastRenderedPageBreak/>
              <w:t>Измерительный, журнал работ</w:t>
            </w:r>
          </w:p>
          <w:p w:rsidR="00156066" w:rsidRPr="00156066" w:rsidRDefault="00156066" w:rsidP="00156066">
            <w:pPr>
              <w:spacing w:before="100" w:beforeAutospacing="1" w:after="100" w:afterAutospacing="1"/>
              <w:jc w:val="center"/>
            </w:pPr>
            <w:r w:rsidRPr="00156066">
              <w:t>То же</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jc w:val="center"/>
            </w:pPr>
            <w:r w:rsidRPr="00156066">
              <w:t>„</w:t>
            </w:r>
          </w:p>
          <w:p w:rsidR="00156066" w:rsidRPr="00156066" w:rsidRDefault="00156066" w:rsidP="00156066">
            <w:pPr>
              <w:spacing w:before="100" w:beforeAutospacing="1" w:after="100" w:afterAutospacing="1"/>
            </w:pPr>
            <w:r w:rsidRPr="00156066">
              <w:t>Измерительный, геодезическая исполнительная схема</w:t>
            </w:r>
          </w:p>
          <w:p w:rsidR="00156066" w:rsidRPr="00156066" w:rsidRDefault="00156066" w:rsidP="00156066">
            <w:pPr>
              <w:spacing w:before="100" w:beforeAutospacing="1" w:after="100" w:afterAutospacing="1"/>
            </w:pPr>
            <w:r w:rsidRPr="00156066">
              <w:lastRenderedPageBreak/>
              <w:t>Измерительный, геодезическая исполнительная схема</w:t>
            </w:r>
          </w:p>
          <w:p w:rsidR="00156066" w:rsidRPr="00156066" w:rsidRDefault="00156066" w:rsidP="00156066">
            <w:pPr>
              <w:spacing w:before="100" w:beforeAutospacing="1" w:after="100" w:afterAutospacing="1"/>
            </w:pPr>
            <w:r w:rsidRPr="00156066">
              <w:t>Измерительный, журнал работ</w:t>
            </w:r>
          </w:p>
          <w:p w:rsidR="00156066" w:rsidRPr="00156066" w:rsidRDefault="00156066" w:rsidP="00156066">
            <w:pPr>
              <w:spacing w:before="100" w:beforeAutospacing="1" w:after="100" w:afterAutospacing="1"/>
            </w:pPr>
            <w:r w:rsidRPr="00156066">
              <w:t>Технический осмотр, геоде-зическая ис-полнительная схема</w:t>
            </w:r>
          </w:p>
          <w:p w:rsidR="00156066" w:rsidRPr="00156066" w:rsidRDefault="00156066" w:rsidP="00156066">
            <w:pPr>
              <w:spacing w:before="100" w:beforeAutospacing="1" w:after="100" w:afterAutospacing="1"/>
            </w:pPr>
            <w:r w:rsidRPr="00156066">
              <w:t>Технический осмотр, журнал работ</w:t>
            </w:r>
          </w:p>
          <w:p w:rsidR="00156066" w:rsidRPr="00156066" w:rsidRDefault="00156066" w:rsidP="00156066">
            <w:pPr>
              <w:spacing w:before="100" w:beforeAutospacing="1" w:after="100" w:afterAutospacing="1"/>
            </w:pPr>
            <w:r w:rsidRPr="00156066">
              <w:t>Измеритель-ный, журнал работ</w:t>
            </w:r>
          </w:p>
        </w:tc>
      </w:tr>
    </w:tbl>
    <w:p w:rsidR="00156066" w:rsidRPr="00156066" w:rsidRDefault="00156066" w:rsidP="00156066">
      <w:r w:rsidRPr="00156066">
        <w:lastRenderedPageBreak/>
        <w:t xml:space="preserve">Примечание. В скобках приведены размеры допускаемых отклонений для конструкций из вибрированных кирпичных, керамических и каменных блоков и панелей. </w:t>
      </w:r>
    </w:p>
    <w:p w:rsidR="00F02F63" w:rsidRDefault="00156066"/>
    <w:sectPr w:rsidR="00F02F63" w:rsidSect="0015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391"/>
    <w:multiLevelType w:val="multilevel"/>
    <w:tmpl w:val="CB6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F6CEA"/>
    <w:multiLevelType w:val="multilevel"/>
    <w:tmpl w:val="50E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374FD1"/>
    <w:multiLevelType w:val="multilevel"/>
    <w:tmpl w:val="A50E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E83C6F"/>
    <w:multiLevelType w:val="multilevel"/>
    <w:tmpl w:val="4CF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5B2E15"/>
    <w:multiLevelType w:val="multilevel"/>
    <w:tmpl w:val="3C96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D2029F"/>
    <w:multiLevelType w:val="multilevel"/>
    <w:tmpl w:val="666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F94B12"/>
    <w:multiLevelType w:val="multilevel"/>
    <w:tmpl w:val="48B2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46C0D"/>
    <w:multiLevelType w:val="multilevel"/>
    <w:tmpl w:val="DF9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C50FDF"/>
    <w:multiLevelType w:val="multilevel"/>
    <w:tmpl w:val="103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D7DD3"/>
    <w:multiLevelType w:val="multilevel"/>
    <w:tmpl w:val="A6B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8123FB"/>
    <w:multiLevelType w:val="multilevel"/>
    <w:tmpl w:val="072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1"/>
  </w:num>
  <w:num w:numId="5">
    <w:abstractNumId w:val="4"/>
  </w:num>
  <w:num w:numId="6">
    <w:abstractNumId w:val="7"/>
  </w:num>
  <w:num w:numId="7">
    <w:abstractNumId w:val="2"/>
  </w:num>
  <w:num w:numId="8">
    <w:abstractNumId w:val="3"/>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6066"/>
    <w:rsid w:val="000E1CFE"/>
    <w:rsid w:val="000E6046"/>
    <w:rsid w:val="00140DCD"/>
    <w:rsid w:val="00156066"/>
    <w:rsid w:val="00156993"/>
    <w:rsid w:val="002B2C70"/>
    <w:rsid w:val="00316B8F"/>
    <w:rsid w:val="00394F61"/>
    <w:rsid w:val="00495BF9"/>
    <w:rsid w:val="00613DDC"/>
    <w:rsid w:val="00637EB7"/>
    <w:rsid w:val="00696B1B"/>
    <w:rsid w:val="006C13D7"/>
    <w:rsid w:val="006F4A15"/>
    <w:rsid w:val="007A15B8"/>
    <w:rsid w:val="007E3553"/>
    <w:rsid w:val="007F2CC5"/>
    <w:rsid w:val="00853C20"/>
    <w:rsid w:val="0093620B"/>
    <w:rsid w:val="00942D69"/>
    <w:rsid w:val="009568B9"/>
    <w:rsid w:val="00977196"/>
    <w:rsid w:val="00A001E4"/>
    <w:rsid w:val="00A53B7E"/>
    <w:rsid w:val="00A86C05"/>
    <w:rsid w:val="00B00A2C"/>
    <w:rsid w:val="00B112C8"/>
    <w:rsid w:val="00B80A9C"/>
    <w:rsid w:val="00BA7F3A"/>
    <w:rsid w:val="00BB6E3F"/>
    <w:rsid w:val="00CE5A90"/>
    <w:rsid w:val="00D630AB"/>
    <w:rsid w:val="00DA467D"/>
    <w:rsid w:val="00E02C2D"/>
    <w:rsid w:val="00E72F3E"/>
    <w:rsid w:val="00F31B7C"/>
    <w:rsid w:val="00F9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53"/>
    <w:rPr>
      <w:sz w:val="24"/>
      <w:szCs w:val="24"/>
    </w:rPr>
  </w:style>
  <w:style w:type="paragraph" w:styleId="1">
    <w:name w:val="heading 1"/>
    <w:basedOn w:val="a"/>
    <w:next w:val="a"/>
    <w:link w:val="10"/>
    <w:qFormat/>
    <w:rsid w:val="007E35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E3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35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553"/>
    <w:rPr>
      <w:rFonts w:asciiTheme="majorHAnsi" w:eastAsiaTheme="majorEastAsia" w:hAnsiTheme="majorHAnsi" w:cstheme="majorBidi"/>
      <w:b/>
      <w:bCs/>
      <w:kern w:val="32"/>
      <w:sz w:val="32"/>
      <w:szCs w:val="32"/>
    </w:rPr>
  </w:style>
  <w:style w:type="paragraph" w:styleId="a3">
    <w:name w:val="List Paragraph"/>
    <w:basedOn w:val="a"/>
    <w:uiPriority w:val="34"/>
    <w:qFormat/>
    <w:rsid w:val="007E3553"/>
    <w:pPr>
      <w:ind w:left="708"/>
    </w:pPr>
  </w:style>
  <w:style w:type="character" w:customStyle="1" w:styleId="20">
    <w:name w:val="Заголовок 2 Знак"/>
    <w:basedOn w:val="a0"/>
    <w:link w:val="2"/>
    <w:rsid w:val="007E35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3553"/>
    <w:rPr>
      <w:b/>
      <w:bCs/>
      <w:sz w:val="27"/>
      <w:szCs w:val="27"/>
    </w:rPr>
  </w:style>
  <w:style w:type="character" w:styleId="a4">
    <w:name w:val="Strong"/>
    <w:basedOn w:val="a0"/>
    <w:uiPriority w:val="22"/>
    <w:qFormat/>
    <w:rsid w:val="007E3553"/>
    <w:rPr>
      <w:b/>
      <w:bCs/>
    </w:rPr>
  </w:style>
  <w:style w:type="paragraph" w:styleId="a5">
    <w:name w:val="Normal (Web)"/>
    <w:basedOn w:val="a"/>
    <w:uiPriority w:val="99"/>
    <w:unhideWhenUsed/>
    <w:rsid w:val="001560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1050515">
      <w:bodyDiv w:val="1"/>
      <w:marLeft w:val="0"/>
      <w:marRight w:val="0"/>
      <w:marTop w:val="0"/>
      <w:marBottom w:val="0"/>
      <w:divBdr>
        <w:top w:val="none" w:sz="0" w:space="0" w:color="auto"/>
        <w:left w:val="none" w:sz="0" w:space="0" w:color="auto"/>
        <w:bottom w:val="none" w:sz="0" w:space="0" w:color="auto"/>
        <w:right w:val="none" w:sz="0" w:space="0" w:color="auto"/>
      </w:divBdr>
      <w:divsChild>
        <w:div w:id="207214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6161</Words>
  <Characters>35121</Characters>
  <Application>Microsoft Office Word</Application>
  <DocSecurity>0</DocSecurity>
  <Lines>292</Lines>
  <Paragraphs>82</Paragraphs>
  <ScaleCrop>false</ScaleCrop>
  <Company>PAMEHCKOE</Company>
  <LinksUpToDate>false</LinksUpToDate>
  <CharactersWithSpaces>41200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2013-05-03T19:11:00Z</dcterms:created>
  <dcterms:modified xsi:type="dcterms:W3CDTF">2013-05-03T19:11:00Z</dcterms:modified>
</cp:coreProperties>
</file>